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BE4" w:rsidRPr="006D2B1A" w:rsidRDefault="000B2BE4" w:rsidP="000B2BE4">
      <w:pPr>
        <w:overflowPunct w:val="0"/>
        <w:autoSpaceDE w:val="0"/>
        <w:adjustRightInd w:val="0"/>
        <w:ind w:right="-273"/>
        <w:jc w:val="right"/>
        <w:rPr>
          <w:b/>
          <w:noProof/>
          <w:lang w:val="en-US" w:eastAsia="en-US"/>
        </w:rPr>
      </w:pPr>
      <w:bookmarkStart w:id="0" w:name="_GoBack"/>
      <w:bookmarkEnd w:id="0"/>
      <w:r w:rsidRPr="006D2B1A">
        <w:rPr>
          <w:b/>
          <w:noProof/>
          <w:lang w:val="en-US" w:eastAsia="en-US"/>
        </w:rPr>
        <w:t>Projektas</w:t>
      </w:r>
    </w:p>
    <w:p w:rsidR="000B2BE4" w:rsidRPr="006D2B1A" w:rsidRDefault="000B2BE4" w:rsidP="000B2BE4">
      <w:pPr>
        <w:overflowPunct w:val="0"/>
        <w:autoSpaceDE w:val="0"/>
        <w:adjustRightInd w:val="0"/>
        <w:ind w:right="-273"/>
        <w:jc w:val="center"/>
      </w:pPr>
      <w:r w:rsidRPr="006D2B1A">
        <w:rPr>
          <w:noProof/>
          <w:lang w:val="en-US" w:eastAsia="en-US" w:bidi="ar-SA"/>
        </w:rPr>
        <w:drawing>
          <wp:inline distT="0" distB="0" distL="0" distR="0" wp14:anchorId="0FDC906D" wp14:editId="1B9D5BB3">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0B2BE4" w:rsidRPr="006D2B1A" w:rsidRDefault="000B2BE4" w:rsidP="000B2BE4">
      <w:pPr>
        <w:overflowPunct w:val="0"/>
        <w:autoSpaceDE w:val="0"/>
        <w:adjustRightInd w:val="0"/>
        <w:ind w:right="-273"/>
        <w:jc w:val="center"/>
        <w:rPr>
          <w:szCs w:val="20"/>
        </w:rPr>
      </w:pPr>
    </w:p>
    <w:p w:rsidR="000B2BE4" w:rsidRPr="006D2B1A" w:rsidRDefault="000B2BE4" w:rsidP="000B2BE4">
      <w:pPr>
        <w:overflowPunct w:val="0"/>
        <w:autoSpaceDE w:val="0"/>
        <w:adjustRightInd w:val="0"/>
        <w:jc w:val="center"/>
        <w:rPr>
          <w:b/>
          <w:szCs w:val="20"/>
        </w:rPr>
      </w:pPr>
      <w:r w:rsidRPr="006D2B1A">
        <w:rPr>
          <w:b/>
        </w:rPr>
        <w:t>ANYKŠČIŲ RAJONO SAVIVALDYBĖS</w:t>
      </w:r>
    </w:p>
    <w:p w:rsidR="000B2BE4" w:rsidRPr="006D2B1A" w:rsidRDefault="000B2BE4" w:rsidP="000B2BE4">
      <w:pPr>
        <w:overflowPunct w:val="0"/>
        <w:autoSpaceDE w:val="0"/>
        <w:adjustRightInd w:val="0"/>
        <w:jc w:val="center"/>
        <w:rPr>
          <w:b/>
        </w:rPr>
      </w:pPr>
      <w:r w:rsidRPr="006D2B1A">
        <w:rPr>
          <w:b/>
        </w:rPr>
        <w:t>TARYBA</w:t>
      </w:r>
    </w:p>
    <w:p w:rsidR="000B2BE4" w:rsidRPr="006D2B1A" w:rsidRDefault="000B2BE4" w:rsidP="000B2BE4">
      <w:pPr>
        <w:overflowPunct w:val="0"/>
        <w:autoSpaceDE w:val="0"/>
        <w:adjustRightInd w:val="0"/>
        <w:jc w:val="center"/>
        <w:rPr>
          <w:b/>
          <w:szCs w:val="20"/>
        </w:rPr>
      </w:pPr>
    </w:p>
    <w:p w:rsidR="000B2BE4" w:rsidRPr="006D2B1A" w:rsidRDefault="000B2BE4" w:rsidP="000B2BE4">
      <w:pPr>
        <w:overflowPunct w:val="0"/>
        <w:autoSpaceDE w:val="0"/>
        <w:adjustRightInd w:val="0"/>
        <w:jc w:val="center"/>
        <w:rPr>
          <w:b/>
        </w:rPr>
      </w:pPr>
      <w:r w:rsidRPr="006D2B1A">
        <w:rPr>
          <w:b/>
        </w:rPr>
        <w:t>SPRENDIMAS</w:t>
      </w:r>
    </w:p>
    <w:p w:rsidR="000B2BE4" w:rsidRDefault="000B2BE4" w:rsidP="000B2BE4">
      <w:pPr>
        <w:jc w:val="center"/>
        <w:rPr>
          <w:b/>
        </w:rPr>
      </w:pPr>
      <w:r>
        <w:rPr>
          <w:b/>
        </w:rPr>
        <w:t>DĖL SUTIKIMO REORGANIZUOTI ANYKŠČIŲ KŪRYBOS IR DAILĖS MOKYKLĄ</w:t>
      </w:r>
    </w:p>
    <w:p w:rsidR="000B2BE4" w:rsidRDefault="000B2BE4" w:rsidP="000B2BE4">
      <w:pPr>
        <w:jc w:val="center"/>
        <w:rPr>
          <w:b/>
        </w:rPr>
      </w:pPr>
    </w:p>
    <w:p w:rsidR="000B2BE4" w:rsidRDefault="000B2BE4" w:rsidP="000B2BE4">
      <w:pPr>
        <w:jc w:val="center"/>
      </w:pPr>
      <w:r>
        <w:t>2020 m. sausio     d. Nr. 1-TS-</w:t>
      </w:r>
    </w:p>
    <w:p w:rsidR="000B2BE4" w:rsidRDefault="00B02210" w:rsidP="000B2BE4">
      <w:pPr>
        <w:jc w:val="center"/>
      </w:pPr>
      <w:r>
        <w:t>Anykščiai</w:t>
      </w:r>
    </w:p>
    <w:p w:rsidR="000B2BE4" w:rsidRDefault="000B2BE4" w:rsidP="000B2BE4">
      <w:pPr>
        <w:jc w:val="center"/>
      </w:pPr>
    </w:p>
    <w:p w:rsidR="000B2BE4" w:rsidRPr="005D3054" w:rsidRDefault="00CF3BE6" w:rsidP="00CF3BE6">
      <w:pPr>
        <w:tabs>
          <w:tab w:val="left" w:pos="1134"/>
        </w:tabs>
        <w:spacing w:line="360" w:lineRule="auto"/>
        <w:ind w:firstLine="720"/>
        <w:jc w:val="both"/>
        <w:rPr>
          <w:rFonts w:cs="Times New Roman"/>
        </w:rPr>
      </w:pPr>
      <w:r>
        <w:rPr>
          <w:rFonts w:cs="Times New Roman"/>
        </w:rPr>
        <w:t xml:space="preserve">   </w:t>
      </w:r>
      <w:r w:rsidR="000B2BE4">
        <w:rPr>
          <w:rFonts w:cs="Times New Roman"/>
        </w:rPr>
        <w:t xml:space="preserve">Vadovaudamasi </w:t>
      </w:r>
      <w:r w:rsidR="000B2BE4" w:rsidRPr="005D3054">
        <w:rPr>
          <w:rFonts w:cs="Times New Roman"/>
        </w:rPr>
        <w:t>Lietuvos Respublikos civilinio kodekso 2.97 straipsnio 3 dalimi, 2.99 straipsnio 1, 2 dalimis ir 2.101 straipsnio 1 dalimi, Lietuvos Respublikos vietos savivaldos įstatymo 16 straipsnio 2 dalies 21 punktu, Lietuvos Respublikos biudžetinių įstaigų įstatymo 4 straipsnio 3 dalies 4 punktu, 14 straipsnio 4</w:t>
      </w:r>
      <w:r w:rsidR="00DA3F7C" w:rsidRPr="005D3054">
        <w:rPr>
          <w:rFonts w:cs="Times New Roman"/>
        </w:rPr>
        <w:t>, 5, 7 ir 8</w:t>
      </w:r>
      <w:r w:rsidR="000B2BE4" w:rsidRPr="005D3054">
        <w:rPr>
          <w:rFonts w:cs="Times New Roman"/>
        </w:rPr>
        <w:t xml:space="preserve"> dalimi</w:t>
      </w:r>
      <w:r w:rsidR="00DA3F7C" w:rsidRPr="005D3054">
        <w:rPr>
          <w:rFonts w:cs="Times New Roman"/>
        </w:rPr>
        <w:t>s</w:t>
      </w:r>
      <w:r w:rsidR="000B2BE4" w:rsidRPr="005D3054">
        <w:rPr>
          <w:rFonts w:cs="Times New Roman"/>
        </w:rPr>
        <w:t>, Lietuvos Respublikos švietimo įstatymo 44 straipsnio 2</w:t>
      </w:r>
      <w:r w:rsidRPr="005D3054">
        <w:rPr>
          <w:rFonts w:cs="Times New Roman"/>
        </w:rPr>
        <w:t xml:space="preserve"> ir 6</w:t>
      </w:r>
      <w:r w:rsidR="000B2BE4" w:rsidRPr="005D3054">
        <w:rPr>
          <w:rFonts w:cs="Times New Roman"/>
        </w:rPr>
        <w:t xml:space="preserve"> dalimi</w:t>
      </w:r>
      <w:r w:rsidRPr="005D3054">
        <w:rPr>
          <w:rFonts w:cs="Times New Roman"/>
        </w:rPr>
        <w:t>s</w:t>
      </w:r>
      <w:r w:rsidR="000B2BE4" w:rsidRPr="005D3054">
        <w:rPr>
          <w:rFonts w:cs="Times New Roman"/>
        </w:rPr>
        <w:t>,</w:t>
      </w:r>
      <w:r w:rsidR="00587887" w:rsidRPr="005D3054">
        <w:rPr>
          <w:rFonts w:cs="Times New Roman"/>
        </w:rPr>
        <w:t xml:space="preserve"> </w:t>
      </w:r>
      <w:r w:rsidR="0053373F" w:rsidRPr="005D3054">
        <w:rPr>
          <w:rFonts w:cs="Times New Roman"/>
        </w:rPr>
        <w:t>Anykščių</w:t>
      </w:r>
      <w:r w:rsidR="000B2BE4" w:rsidRPr="005D3054">
        <w:rPr>
          <w:rFonts w:cs="Times New Roman"/>
        </w:rPr>
        <w:t xml:space="preserve"> rajono savivaldybės taryba </w:t>
      </w:r>
      <w:r w:rsidR="0053373F" w:rsidRPr="005D3054">
        <w:rPr>
          <w:rFonts w:cs="Times New Roman"/>
          <w:spacing w:val="40"/>
        </w:rPr>
        <w:t>nusprendžia</w:t>
      </w:r>
      <w:r w:rsidR="000B2BE4" w:rsidRPr="005D3054">
        <w:rPr>
          <w:rFonts w:cs="Times New Roman"/>
          <w:spacing w:val="102"/>
        </w:rPr>
        <w:t>:</w:t>
      </w:r>
    </w:p>
    <w:p w:rsidR="000B2BE4" w:rsidRPr="005D3054" w:rsidRDefault="000B2BE4" w:rsidP="00013396">
      <w:pPr>
        <w:pStyle w:val="Sraopastraipa"/>
        <w:numPr>
          <w:ilvl w:val="0"/>
          <w:numId w:val="1"/>
        </w:numPr>
        <w:tabs>
          <w:tab w:val="left" w:pos="993"/>
        </w:tabs>
        <w:suppressAutoHyphens/>
        <w:spacing w:after="0" w:line="360" w:lineRule="auto"/>
        <w:ind w:left="0" w:firstLine="709"/>
        <w:jc w:val="both"/>
        <w:rPr>
          <w:rFonts w:ascii="Times New Roman" w:hAnsi="Times New Roman" w:cs="Times New Roman"/>
          <w:sz w:val="24"/>
          <w:szCs w:val="24"/>
        </w:rPr>
      </w:pPr>
      <w:r w:rsidRPr="005D3054">
        <w:rPr>
          <w:rFonts w:ascii="Times New Roman" w:hAnsi="Times New Roman" w:cs="Times New Roman"/>
          <w:sz w:val="24"/>
          <w:szCs w:val="24"/>
        </w:rPr>
        <w:t xml:space="preserve">Sutikti, kad biudžetinė įstaiga </w:t>
      </w:r>
      <w:r w:rsidR="0053373F" w:rsidRPr="005D3054">
        <w:rPr>
          <w:rFonts w:ascii="Times New Roman" w:hAnsi="Times New Roman" w:cs="Times New Roman"/>
          <w:sz w:val="24"/>
          <w:szCs w:val="24"/>
        </w:rPr>
        <w:t>Anykščių kūrybos ir dailės</w:t>
      </w:r>
      <w:r w:rsidRPr="005D3054">
        <w:rPr>
          <w:rFonts w:ascii="Times New Roman" w:hAnsi="Times New Roman" w:cs="Times New Roman"/>
          <w:sz w:val="24"/>
          <w:szCs w:val="24"/>
        </w:rPr>
        <w:t xml:space="preserve"> mokykla (juridinio asmens kodas </w:t>
      </w:r>
      <w:r w:rsidR="0080738F" w:rsidRPr="005D3054">
        <w:rPr>
          <w:rFonts w:ascii="Times New Roman" w:hAnsi="Times New Roman" w:cs="Times New Roman"/>
          <w:sz w:val="24"/>
          <w:szCs w:val="24"/>
        </w:rPr>
        <w:t>–</w:t>
      </w:r>
      <w:r w:rsidRPr="005D3054">
        <w:rPr>
          <w:rFonts w:ascii="Times New Roman" w:hAnsi="Times New Roman" w:cs="Times New Roman"/>
          <w:sz w:val="24"/>
          <w:szCs w:val="24"/>
        </w:rPr>
        <w:t xml:space="preserve"> 190</w:t>
      </w:r>
      <w:r w:rsidR="00360962" w:rsidRPr="005D3054">
        <w:rPr>
          <w:rFonts w:ascii="Times New Roman" w:hAnsi="Times New Roman" w:cs="Times New Roman"/>
          <w:sz w:val="24"/>
          <w:szCs w:val="24"/>
        </w:rPr>
        <w:t>049795</w:t>
      </w:r>
      <w:r w:rsidRPr="005D3054">
        <w:rPr>
          <w:rFonts w:ascii="Times New Roman" w:hAnsi="Times New Roman" w:cs="Times New Roman"/>
          <w:sz w:val="24"/>
          <w:szCs w:val="24"/>
        </w:rPr>
        <w:t xml:space="preserve">) būtų reorganizuota jungimo būdu </w:t>
      </w:r>
      <w:r w:rsidR="0053373F" w:rsidRPr="005D3054">
        <w:rPr>
          <w:rFonts w:ascii="Times New Roman" w:hAnsi="Times New Roman" w:cs="Times New Roman"/>
          <w:sz w:val="24"/>
          <w:szCs w:val="24"/>
        </w:rPr>
        <w:t>–</w:t>
      </w:r>
      <w:r w:rsidRPr="005D3054">
        <w:rPr>
          <w:rFonts w:ascii="Times New Roman" w:hAnsi="Times New Roman" w:cs="Times New Roman"/>
          <w:sz w:val="24"/>
          <w:szCs w:val="24"/>
        </w:rPr>
        <w:t xml:space="preserve"> prijungta prie biudžetinės įstaigos </w:t>
      </w:r>
      <w:r w:rsidR="0053373F" w:rsidRPr="005D3054">
        <w:rPr>
          <w:rFonts w:ascii="Times New Roman" w:hAnsi="Times New Roman" w:cs="Times New Roman"/>
          <w:sz w:val="24"/>
          <w:szCs w:val="24"/>
        </w:rPr>
        <w:t>Anykščių</w:t>
      </w:r>
      <w:r w:rsidRPr="005D3054">
        <w:rPr>
          <w:rFonts w:ascii="Times New Roman" w:hAnsi="Times New Roman" w:cs="Times New Roman"/>
          <w:sz w:val="24"/>
          <w:szCs w:val="24"/>
        </w:rPr>
        <w:t xml:space="preserve"> muzikos mokyklos (juridinio asmens kodas </w:t>
      </w:r>
      <w:r w:rsidR="0053373F" w:rsidRPr="005D3054">
        <w:rPr>
          <w:rFonts w:ascii="Times New Roman" w:hAnsi="Times New Roman" w:cs="Times New Roman"/>
          <w:sz w:val="24"/>
          <w:szCs w:val="24"/>
        </w:rPr>
        <w:t>–</w:t>
      </w:r>
      <w:r w:rsidRPr="005D3054">
        <w:rPr>
          <w:rFonts w:ascii="Times New Roman" w:hAnsi="Times New Roman" w:cs="Times New Roman"/>
          <w:sz w:val="24"/>
          <w:szCs w:val="24"/>
        </w:rPr>
        <w:t xml:space="preserve"> 190</w:t>
      </w:r>
      <w:r w:rsidR="00360962" w:rsidRPr="005D3054">
        <w:rPr>
          <w:rFonts w:ascii="Times New Roman" w:hAnsi="Times New Roman" w:cs="Times New Roman"/>
          <w:sz w:val="24"/>
          <w:szCs w:val="24"/>
        </w:rPr>
        <w:t>049642)</w:t>
      </w:r>
      <w:r w:rsidRPr="005D3054">
        <w:rPr>
          <w:rFonts w:ascii="Times New Roman" w:hAnsi="Times New Roman" w:cs="Times New Roman"/>
          <w:sz w:val="24"/>
          <w:szCs w:val="24"/>
        </w:rPr>
        <w:t xml:space="preserve"> ir jai pereitų visos </w:t>
      </w:r>
      <w:r w:rsidR="0053373F" w:rsidRPr="005D3054">
        <w:rPr>
          <w:rFonts w:ascii="Times New Roman" w:hAnsi="Times New Roman" w:cs="Times New Roman"/>
          <w:sz w:val="24"/>
          <w:szCs w:val="24"/>
        </w:rPr>
        <w:t xml:space="preserve">Anykščių kūrybos ir </w:t>
      </w:r>
      <w:r w:rsidRPr="005D3054">
        <w:rPr>
          <w:rFonts w:ascii="Times New Roman" w:hAnsi="Times New Roman" w:cs="Times New Roman"/>
          <w:sz w:val="24"/>
          <w:szCs w:val="24"/>
        </w:rPr>
        <w:t xml:space="preserve">dailės mokyklos teisės ir pareigos, suteikiant </w:t>
      </w:r>
      <w:r w:rsidR="0053373F" w:rsidRPr="005D3054">
        <w:rPr>
          <w:rFonts w:ascii="Times New Roman" w:hAnsi="Times New Roman" w:cs="Times New Roman"/>
          <w:sz w:val="24"/>
          <w:szCs w:val="24"/>
        </w:rPr>
        <w:t xml:space="preserve">Anykščių </w:t>
      </w:r>
      <w:r w:rsidRPr="005D3054">
        <w:rPr>
          <w:rFonts w:ascii="Times New Roman" w:hAnsi="Times New Roman" w:cs="Times New Roman"/>
          <w:sz w:val="24"/>
          <w:szCs w:val="24"/>
        </w:rPr>
        <w:t xml:space="preserve">muzikos mokyklai naują pavadinimą </w:t>
      </w:r>
      <w:r w:rsidR="0053373F" w:rsidRPr="005D3054">
        <w:rPr>
          <w:rFonts w:ascii="Times New Roman" w:hAnsi="Times New Roman" w:cs="Times New Roman"/>
          <w:sz w:val="24"/>
          <w:szCs w:val="24"/>
        </w:rPr>
        <w:t>–</w:t>
      </w:r>
      <w:r w:rsidRPr="005D3054">
        <w:rPr>
          <w:rFonts w:ascii="Times New Roman" w:hAnsi="Times New Roman" w:cs="Times New Roman"/>
          <w:sz w:val="24"/>
          <w:szCs w:val="24"/>
        </w:rPr>
        <w:t xml:space="preserve"> </w:t>
      </w:r>
      <w:r w:rsidR="0053373F" w:rsidRPr="005D3054">
        <w:rPr>
          <w:rFonts w:ascii="Times New Roman" w:hAnsi="Times New Roman" w:cs="Times New Roman"/>
          <w:sz w:val="24"/>
          <w:szCs w:val="24"/>
        </w:rPr>
        <w:t>Anykščių meno</w:t>
      </w:r>
      <w:r w:rsidRPr="005D3054">
        <w:rPr>
          <w:rFonts w:ascii="Times New Roman" w:hAnsi="Times New Roman" w:cs="Times New Roman"/>
          <w:sz w:val="24"/>
          <w:szCs w:val="24"/>
        </w:rPr>
        <w:t xml:space="preserve"> mokykla. </w:t>
      </w:r>
    </w:p>
    <w:p w:rsidR="00DA3F7C" w:rsidRPr="005D3054" w:rsidRDefault="000B2BE4" w:rsidP="00DA3F7C">
      <w:pPr>
        <w:pStyle w:val="Sraopastraipa"/>
        <w:numPr>
          <w:ilvl w:val="0"/>
          <w:numId w:val="1"/>
        </w:numPr>
        <w:spacing w:after="0" w:line="360" w:lineRule="auto"/>
        <w:ind w:left="993" w:hanging="273"/>
        <w:jc w:val="both"/>
        <w:rPr>
          <w:rFonts w:ascii="Times New Roman" w:hAnsi="Times New Roman" w:cs="Times New Roman"/>
          <w:sz w:val="24"/>
          <w:szCs w:val="24"/>
        </w:rPr>
      </w:pPr>
      <w:r w:rsidRPr="005D3054">
        <w:rPr>
          <w:rFonts w:ascii="Times New Roman" w:hAnsi="Times New Roman" w:cs="Times New Roman"/>
          <w:sz w:val="24"/>
          <w:szCs w:val="24"/>
        </w:rPr>
        <w:t>Nustatyti, kad</w:t>
      </w:r>
      <w:r w:rsidR="00DA3F7C" w:rsidRPr="005D3054">
        <w:rPr>
          <w:rFonts w:ascii="Times New Roman" w:hAnsi="Times New Roman" w:cs="Times New Roman"/>
          <w:sz w:val="24"/>
          <w:szCs w:val="24"/>
        </w:rPr>
        <w:t>:</w:t>
      </w:r>
      <w:r w:rsidRPr="005D3054">
        <w:rPr>
          <w:rFonts w:ascii="Times New Roman" w:hAnsi="Times New Roman" w:cs="Times New Roman"/>
          <w:sz w:val="24"/>
          <w:szCs w:val="24"/>
        </w:rPr>
        <w:t xml:space="preserve"> </w:t>
      </w:r>
    </w:p>
    <w:p w:rsidR="00DA3F7C" w:rsidRPr="005D3054" w:rsidRDefault="00DA3F7C" w:rsidP="00DA3F7C">
      <w:pPr>
        <w:spacing w:line="360" w:lineRule="auto"/>
        <w:ind w:firstLine="720"/>
        <w:jc w:val="both"/>
        <w:rPr>
          <w:rFonts w:cs="Times New Roman"/>
        </w:rPr>
      </w:pPr>
      <w:r w:rsidRPr="005D3054">
        <w:rPr>
          <w:rFonts w:cs="Times New Roman"/>
        </w:rPr>
        <w:t xml:space="preserve">2.1. </w:t>
      </w:r>
      <w:r w:rsidR="000B2BE4" w:rsidRPr="005D3054">
        <w:rPr>
          <w:rFonts w:cs="Times New Roman"/>
        </w:rPr>
        <w:t xml:space="preserve">reorganizavimo tikslai: </w:t>
      </w:r>
      <w:r w:rsidR="00EE4FED" w:rsidRPr="005D3054">
        <w:rPr>
          <w:rFonts w:eastAsia="Times New Roman" w:cs="Times New Roman"/>
        </w:rPr>
        <w:t xml:space="preserve">sudaryti vadybines prielaidas reorganizuojamos įstaigos veiklą organizuoti taip, kad optimaliausiais žmogiškais, finansiniais bei materialiniais ištekliais kokybiškai būtų užtikrintas funkcijų ir uždavinių įgyvendinimas, siekiant aukštesnės ugdymo bei valdymo proceso kokybės, ir užtikrinti efektyvesnį </w:t>
      </w:r>
      <w:r w:rsidRPr="005D3054">
        <w:rPr>
          <w:rFonts w:eastAsia="Times New Roman" w:cs="Times New Roman"/>
        </w:rPr>
        <w:t>Anykščių rajono s</w:t>
      </w:r>
      <w:r w:rsidR="00EE4FED" w:rsidRPr="005D3054">
        <w:rPr>
          <w:rFonts w:eastAsia="Times New Roman" w:cs="Times New Roman"/>
        </w:rPr>
        <w:t>avivaldybės biudžeto lėšų panaudojimą</w:t>
      </w:r>
      <w:r w:rsidRPr="005D3054">
        <w:rPr>
          <w:rFonts w:cs="Times New Roman"/>
        </w:rPr>
        <w:t>;</w:t>
      </w:r>
    </w:p>
    <w:p w:rsidR="000B2BE4" w:rsidRPr="005D3054" w:rsidRDefault="00DA3F7C" w:rsidP="00DA3F7C">
      <w:pPr>
        <w:spacing w:line="360" w:lineRule="auto"/>
        <w:ind w:firstLine="720"/>
        <w:jc w:val="both"/>
        <w:rPr>
          <w:rFonts w:cs="Times New Roman"/>
        </w:rPr>
      </w:pPr>
      <w:r w:rsidRPr="005D3054">
        <w:rPr>
          <w:rFonts w:cs="Times New Roman"/>
        </w:rPr>
        <w:t>2.2. r</w:t>
      </w:r>
      <w:r w:rsidR="000B2BE4" w:rsidRPr="005D3054">
        <w:rPr>
          <w:rFonts w:cs="Times New Roman"/>
        </w:rPr>
        <w:t xml:space="preserve">eorganizuojama biudžetinė įstaiga </w:t>
      </w:r>
      <w:r w:rsidR="00047443" w:rsidRPr="005D3054">
        <w:rPr>
          <w:rFonts w:cs="Times New Roman"/>
        </w:rPr>
        <w:t>– Anykščių kūrybos ir</w:t>
      </w:r>
      <w:r w:rsidR="000B2BE4" w:rsidRPr="005D3054">
        <w:rPr>
          <w:rFonts w:cs="Times New Roman"/>
        </w:rPr>
        <w:t xml:space="preserve"> dailės mokykla</w:t>
      </w:r>
      <w:r w:rsidRPr="005D3054">
        <w:rPr>
          <w:rFonts w:cs="Times New Roman"/>
        </w:rPr>
        <w:t>;</w:t>
      </w:r>
    </w:p>
    <w:p w:rsidR="000B2BE4" w:rsidRPr="005D3054" w:rsidRDefault="00622965" w:rsidP="00622965">
      <w:pPr>
        <w:pStyle w:val="Sraopastraipa"/>
        <w:tabs>
          <w:tab w:val="left" w:pos="709"/>
          <w:tab w:val="left" w:pos="993"/>
        </w:tabs>
        <w:suppressAutoHyphens/>
        <w:spacing w:after="0" w:line="360" w:lineRule="auto"/>
        <w:ind w:left="349"/>
        <w:jc w:val="both"/>
        <w:rPr>
          <w:rFonts w:ascii="Times New Roman" w:hAnsi="Times New Roman" w:cs="Times New Roman"/>
          <w:sz w:val="24"/>
          <w:szCs w:val="24"/>
        </w:rPr>
      </w:pPr>
      <w:r w:rsidRPr="005D3054">
        <w:rPr>
          <w:rFonts w:ascii="Times New Roman" w:hAnsi="Times New Roman" w:cs="Times New Roman"/>
          <w:sz w:val="24"/>
          <w:szCs w:val="24"/>
        </w:rPr>
        <w:tab/>
      </w:r>
      <w:r w:rsidR="00DA3F7C" w:rsidRPr="005D3054">
        <w:rPr>
          <w:rFonts w:ascii="Times New Roman" w:hAnsi="Times New Roman" w:cs="Times New Roman"/>
          <w:sz w:val="24"/>
          <w:szCs w:val="24"/>
        </w:rPr>
        <w:t>2.3. r</w:t>
      </w:r>
      <w:r w:rsidR="000B2BE4" w:rsidRPr="005D3054">
        <w:rPr>
          <w:rFonts w:ascii="Times New Roman" w:hAnsi="Times New Roman" w:cs="Times New Roman"/>
          <w:sz w:val="24"/>
          <w:szCs w:val="24"/>
        </w:rPr>
        <w:t xml:space="preserve">eorganizavime dalyvaujanti biudžetinė </w:t>
      </w:r>
      <w:r w:rsidR="00360962" w:rsidRPr="005D3054">
        <w:rPr>
          <w:rFonts w:ascii="Times New Roman" w:hAnsi="Times New Roman" w:cs="Times New Roman"/>
          <w:sz w:val="24"/>
          <w:szCs w:val="24"/>
        </w:rPr>
        <w:t xml:space="preserve">įstaiga </w:t>
      </w:r>
      <w:r w:rsidR="00047443" w:rsidRPr="005D3054">
        <w:rPr>
          <w:rFonts w:ascii="Times New Roman" w:hAnsi="Times New Roman" w:cs="Times New Roman"/>
          <w:sz w:val="24"/>
          <w:szCs w:val="24"/>
        </w:rPr>
        <w:t>–</w:t>
      </w:r>
      <w:r w:rsidR="000B2BE4" w:rsidRPr="005D3054">
        <w:rPr>
          <w:rFonts w:ascii="Times New Roman" w:hAnsi="Times New Roman" w:cs="Times New Roman"/>
          <w:sz w:val="24"/>
          <w:szCs w:val="24"/>
        </w:rPr>
        <w:t xml:space="preserve"> </w:t>
      </w:r>
      <w:r w:rsidR="00047443" w:rsidRPr="005D3054">
        <w:rPr>
          <w:rFonts w:ascii="Times New Roman" w:hAnsi="Times New Roman" w:cs="Times New Roman"/>
          <w:sz w:val="24"/>
          <w:szCs w:val="24"/>
        </w:rPr>
        <w:t xml:space="preserve">Anykščių </w:t>
      </w:r>
      <w:r w:rsidR="000B2BE4" w:rsidRPr="005D3054">
        <w:rPr>
          <w:rFonts w:ascii="Times New Roman" w:hAnsi="Times New Roman" w:cs="Times New Roman"/>
          <w:sz w:val="24"/>
          <w:szCs w:val="24"/>
        </w:rPr>
        <w:t>muzikos mokykla</w:t>
      </w:r>
      <w:r w:rsidR="00DA3F7C" w:rsidRPr="005D3054">
        <w:rPr>
          <w:rFonts w:ascii="Times New Roman" w:hAnsi="Times New Roman" w:cs="Times New Roman"/>
          <w:sz w:val="24"/>
          <w:szCs w:val="24"/>
        </w:rPr>
        <w:t>;</w:t>
      </w:r>
    </w:p>
    <w:p w:rsidR="000B2BE4" w:rsidRPr="005D3054" w:rsidRDefault="00224BE5" w:rsidP="00224BE5">
      <w:pPr>
        <w:pStyle w:val="Sraopastraipa"/>
        <w:tabs>
          <w:tab w:val="left" w:pos="709"/>
        </w:tabs>
        <w:spacing w:after="0" w:line="360" w:lineRule="auto"/>
        <w:ind w:left="0"/>
        <w:jc w:val="both"/>
        <w:rPr>
          <w:rFonts w:ascii="Times New Roman" w:hAnsi="Times New Roman" w:cs="Times New Roman"/>
          <w:sz w:val="24"/>
          <w:szCs w:val="24"/>
        </w:rPr>
      </w:pPr>
      <w:r w:rsidRPr="005D3054">
        <w:rPr>
          <w:rFonts w:ascii="Times New Roman" w:hAnsi="Times New Roman" w:cs="Times New Roman"/>
          <w:sz w:val="24"/>
          <w:szCs w:val="24"/>
        </w:rPr>
        <w:tab/>
      </w:r>
      <w:r w:rsidR="00DA3F7C" w:rsidRPr="005D3054">
        <w:rPr>
          <w:rFonts w:ascii="Times New Roman" w:hAnsi="Times New Roman" w:cs="Times New Roman"/>
          <w:sz w:val="24"/>
          <w:szCs w:val="24"/>
        </w:rPr>
        <w:t>2.4. p</w:t>
      </w:r>
      <w:r w:rsidR="000B2BE4" w:rsidRPr="005D3054">
        <w:rPr>
          <w:rFonts w:ascii="Times New Roman" w:hAnsi="Times New Roman" w:cs="Times New Roman"/>
          <w:sz w:val="24"/>
          <w:szCs w:val="24"/>
        </w:rPr>
        <w:t>o reorganizavimo</w:t>
      </w:r>
      <w:r w:rsidR="00047443" w:rsidRPr="005D3054">
        <w:rPr>
          <w:rFonts w:ascii="Times New Roman" w:hAnsi="Times New Roman" w:cs="Times New Roman"/>
          <w:sz w:val="24"/>
          <w:szCs w:val="24"/>
        </w:rPr>
        <w:t xml:space="preserve"> veiksianti biudžetinė įstaiga Anykščių</w:t>
      </w:r>
      <w:r w:rsidR="000B2BE4" w:rsidRPr="005D3054">
        <w:rPr>
          <w:rFonts w:ascii="Times New Roman" w:hAnsi="Times New Roman" w:cs="Times New Roman"/>
          <w:sz w:val="24"/>
          <w:szCs w:val="24"/>
        </w:rPr>
        <w:t xml:space="preserve"> meno mokykla vykdys</w:t>
      </w:r>
      <w:r w:rsidR="00622965" w:rsidRPr="005D3054">
        <w:rPr>
          <w:rFonts w:ascii="Times New Roman" w:hAnsi="Times New Roman" w:cs="Times New Roman"/>
          <w:sz w:val="24"/>
          <w:szCs w:val="24"/>
        </w:rPr>
        <w:t xml:space="preserve"> </w:t>
      </w:r>
      <w:r w:rsidR="000B2BE4" w:rsidRPr="005D3054">
        <w:rPr>
          <w:rFonts w:ascii="Times New Roman" w:hAnsi="Times New Roman" w:cs="Times New Roman"/>
          <w:bCs/>
          <w:sz w:val="24"/>
          <w:szCs w:val="24"/>
          <w:lang w:eastAsia="lt-LT"/>
        </w:rPr>
        <w:t xml:space="preserve">neformalaus vaikų </w:t>
      </w:r>
      <w:r w:rsidR="000B2BE4" w:rsidRPr="005D3054">
        <w:rPr>
          <w:rFonts w:ascii="Times New Roman" w:hAnsi="Times New Roman" w:cs="Times New Roman"/>
          <w:sz w:val="24"/>
          <w:szCs w:val="24"/>
          <w:lang w:eastAsia="lt-LT"/>
        </w:rPr>
        <w:t xml:space="preserve">švietimo ir formalųjį švietimą papildančias programas ir </w:t>
      </w:r>
      <w:r w:rsidR="000B2BE4" w:rsidRPr="005D3054">
        <w:rPr>
          <w:rFonts w:ascii="Times New Roman" w:hAnsi="Times New Roman" w:cs="Times New Roman"/>
          <w:sz w:val="24"/>
          <w:szCs w:val="24"/>
        </w:rPr>
        <w:t xml:space="preserve">atliks kitas </w:t>
      </w:r>
      <w:r w:rsidR="00047443" w:rsidRPr="005D3054">
        <w:rPr>
          <w:rFonts w:ascii="Times New Roman" w:hAnsi="Times New Roman" w:cs="Times New Roman"/>
          <w:sz w:val="24"/>
          <w:szCs w:val="24"/>
        </w:rPr>
        <w:t>Anykščių</w:t>
      </w:r>
      <w:r w:rsidR="000B2BE4" w:rsidRPr="005D3054">
        <w:rPr>
          <w:rFonts w:ascii="Times New Roman" w:hAnsi="Times New Roman" w:cs="Times New Roman"/>
          <w:sz w:val="24"/>
          <w:szCs w:val="24"/>
        </w:rPr>
        <w:t xml:space="preserve"> meno mokyklos nuostatuose nustatytas funkcijas</w:t>
      </w:r>
      <w:r w:rsidR="00DA3F7C" w:rsidRPr="005D3054">
        <w:rPr>
          <w:rFonts w:ascii="Times New Roman" w:hAnsi="Times New Roman" w:cs="Times New Roman"/>
          <w:sz w:val="24"/>
          <w:szCs w:val="24"/>
        </w:rPr>
        <w:t>;</w:t>
      </w:r>
    </w:p>
    <w:p w:rsidR="000B2BE4" w:rsidRPr="005D3054" w:rsidRDefault="00224BE5" w:rsidP="00224BE5">
      <w:pPr>
        <w:pStyle w:val="Sraopastraipa"/>
        <w:tabs>
          <w:tab w:val="left" w:pos="0"/>
          <w:tab w:val="left" w:pos="709"/>
          <w:tab w:val="left" w:pos="851"/>
        </w:tabs>
        <w:suppressAutoHyphens/>
        <w:spacing w:after="0" w:line="360" w:lineRule="auto"/>
        <w:ind w:left="0"/>
        <w:jc w:val="both"/>
        <w:rPr>
          <w:rFonts w:ascii="Times New Roman" w:hAnsi="Times New Roman" w:cs="Times New Roman"/>
          <w:sz w:val="24"/>
          <w:szCs w:val="24"/>
        </w:rPr>
      </w:pPr>
      <w:r w:rsidRPr="005D3054">
        <w:rPr>
          <w:rFonts w:ascii="Times New Roman" w:hAnsi="Times New Roman" w:cs="Times New Roman"/>
          <w:sz w:val="24"/>
          <w:szCs w:val="24"/>
        </w:rPr>
        <w:tab/>
      </w:r>
      <w:r w:rsidR="00DA3F7C" w:rsidRPr="005D3054">
        <w:rPr>
          <w:rFonts w:ascii="Times New Roman" w:hAnsi="Times New Roman" w:cs="Times New Roman"/>
          <w:sz w:val="24"/>
          <w:szCs w:val="24"/>
        </w:rPr>
        <w:t>2.5. p</w:t>
      </w:r>
      <w:r w:rsidR="000B2BE4" w:rsidRPr="005D3054">
        <w:rPr>
          <w:rFonts w:ascii="Times New Roman" w:hAnsi="Times New Roman" w:cs="Times New Roman"/>
          <w:sz w:val="24"/>
          <w:szCs w:val="24"/>
        </w:rPr>
        <w:t xml:space="preserve">o reorganizavimo veiksiančios </w:t>
      </w:r>
      <w:r w:rsidR="00047443" w:rsidRPr="005D3054">
        <w:rPr>
          <w:rFonts w:ascii="Times New Roman" w:hAnsi="Times New Roman" w:cs="Times New Roman"/>
          <w:sz w:val="24"/>
          <w:szCs w:val="24"/>
        </w:rPr>
        <w:t>Anykščių</w:t>
      </w:r>
      <w:r w:rsidR="000B2BE4" w:rsidRPr="005D3054">
        <w:rPr>
          <w:rFonts w:ascii="Times New Roman" w:hAnsi="Times New Roman" w:cs="Times New Roman"/>
          <w:sz w:val="24"/>
          <w:szCs w:val="24"/>
        </w:rPr>
        <w:t xml:space="preserve"> meno mokyklos savininko</w:t>
      </w:r>
      <w:r w:rsidR="00047443" w:rsidRPr="005D3054">
        <w:rPr>
          <w:rFonts w:ascii="Times New Roman" w:hAnsi="Times New Roman" w:cs="Times New Roman"/>
          <w:sz w:val="24"/>
          <w:szCs w:val="24"/>
        </w:rPr>
        <w:t xml:space="preserve"> teises ir pareigas įgyvendins Anykščių</w:t>
      </w:r>
      <w:r w:rsidR="000B2BE4" w:rsidRPr="005D3054">
        <w:rPr>
          <w:rFonts w:ascii="Times New Roman" w:hAnsi="Times New Roman" w:cs="Times New Roman"/>
          <w:sz w:val="24"/>
          <w:szCs w:val="24"/>
        </w:rPr>
        <w:t xml:space="preserve"> rajono savivaldybės taryba. </w:t>
      </w:r>
    </w:p>
    <w:p w:rsidR="000B2BE4" w:rsidRPr="005D3054" w:rsidRDefault="00DA3F7C" w:rsidP="00224BE5">
      <w:pPr>
        <w:pStyle w:val="Sraopastraipa"/>
        <w:suppressAutoHyphens/>
        <w:spacing w:after="0" w:line="360" w:lineRule="auto"/>
        <w:ind w:left="0" w:firstLine="720"/>
        <w:jc w:val="both"/>
        <w:rPr>
          <w:rFonts w:ascii="Times New Roman" w:hAnsi="Times New Roman" w:cs="Times New Roman"/>
          <w:sz w:val="24"/>
          <w:szCs w:val="24"/>
        </w:rPr>
      </w:pPr>
      <w:r w:rsidRPr="005D3054">
        <w:rPr>
          <w:rFonts w:ascii="Times New Roman" w:hAnsi="Times New Roman" w:cs="Times New Roman"/>
          <w:sz w:val="24"/>
          <w:szCs w:val="24"/>
        </w:rPr>
        <w:t>3</w:t>
      </w:r>
      <w:r w:rsidR="00224BE5" w:rsidRPr="005D3054">
        <w:rPr>
          <w:rFonts w:ascii="Times New Roman" w:hAnsi="Times New Roman" w:cs="Times New Roman"/>
          <w:sz w:val="24"/>
          <w:szCs w:val="24"/>
        </w:rPr>
        <w:t xml:space="preserve">. </w:t>
      </w:r>
      <w:r w:rsidR="000B2BE4" w:rsidRPr="005D3054">
        <w:rPr>
          <w:rFonts w:ascii="Times New Roman" w:hAnsi="Times New Roman" w:cs="Times New Roman"/>
          <w:sz w:val="24"/>
          <w:szCs w:val="24"/>
        </w:rPr>
        <w:t xml:space="preserve">Įpareigoti </w:t>
      </w:r>
      <w:r w:rsidR="00047443" w:rsidRPr="005D3054">
        <w:rPr>
          <w:rFonts w:ascii="Times New Roman" w:hAnsi="Times New Roman" w:cs="Times New Roman"/>
          <w:sz w:val="24"/>
          <w:szCs w:val="24"/>
        </w:rPr>
        <w:t>Anykščių kūrybos ir</w:t>
      </w:r>
      <w:r w:rsidR="000B2BE4" w:rsidRPr="005D3054">
        <w:rPr>
          <w:rFonts w:ascii="Times New Roman" w:hAnsi="Times New Roman" w:cs="Times New Roman"/>
          <w:sz w:val="24"/>
          <w:szCs w:val="24"/>
        </w:rPr>
        <w:t xml:space="preserve"> dailės mokyklos ir </w:t>
      </w:r>
      <w:r w:rsidR="00047443" w:rsidRPr="005D3054">
        <w:rPr>
          <w:rFonts w:ascii="Times New Roman" w:hAnsi="Times New Roman" w:cs="Times New Roman"/>
          <w:sz w:val="24"/>
          <w:szCs w:val="24"/>
        </w:rPr>
        <w:t>Anykščių</w:t>
      </w:r>
      <w:r w:rsidR="000B2BE4" w:rsidRPr="005D3054">
        <w:rPr>
          <w:rFonts w:ascii="Times New Roman" w:hAnsi="Times New Roman" w:cs="Times New Roman"/>
          <w:sz w:val="24"/>
          <w:szCs w:val="24"/>
        </w:rPr>
        <w:t xml:space="preserve"> muzikos mokyklos</w:t>
      </w:r>
      <w:r w:rsidR="00224BE5" w:rsidRPr="005D3054">
        <w:rPr>
          <w:rFonts w:ascii="Times New Roman" w:hAnsi="Times New Roman" w:cs="Times New Roman"/>
          <w:sz w:val="24"/>
          <w:szCs w:val="24"/>
        </w:rPr>
        <w:t xml:space="preserve"> </w:t>
      </w:r>
      <w:r w:rsidR="000B2BE4" w:rsidRPr="005D3054">
        <w:rPr>
          <w:rFonts w:ascii="Times New Roman" w:hAnsi="Times New Roman" w:cs="Times New Roman"/>
          <w:sz w:val="24"/>
          <w:szCs w:val="24"/>
        </w:rPr>
        <w:t>direktorius:</w:t>
      </w:r>
    </w:p>
    <w:p w:rsidR="000B2BE4" w:rsidRPr="005D3054" w:rsidRDefault="00DA3F7C" w:rsidP="00DA3F7C">
      <w:pPr>
        <w:tabs>
          <w:tab w:val="left" w:pos="0"/>
          <w:tab w:val="left" w:pos="1134"/>
        </w:tabs>
        <w:spacing w:line="360" w:lineRule="auto"/>
        <w:ind w:firstLine="720"/>
        <w:jc w:val="both"/>
        <w:rPr>
          <w:rFonts w:cs="Times New Roman"/>
        </w:rPr>
      </w:pPr>
      <w:r w:rsidRPr="005D3054">
        <w:rPr>
          <w:rFonts w:cs="Times New Roman"/>
        </w:rPr>
        <w:lastRenderedPageBreak/>
        <w:t>3.1.</w:t>
      </w:r>
      <w:r w:rsidR="00CF3BE6" w:rsidRPr="005D3054">
        <w:rPr>
          <w:rFonts w:cs="Times New Roman"/>
        </w:rPr>
        <w:t xml:space="preserve"> </w:t>
      </w:r>
      <w:r w:rsidR="000B2BE4" w:rsidRPr="005D3054">
        <w:rPr>
          <w:rFonts w:cs="Times New Roman"/>
        </w:rPr>
        <w:t>teis</w:t>
      </w:r>
      <w:r w:rsidR="00047443" w:rsidRPr="005D3054">
        <w:rPr>
          <w:rFonts w:cs="Times New Roman"/>
        </w:rPr>
        <w:t>ės aktų nustatyta tvarka iki 2020</w:t>
      </w:r>
      <w:r w:rsidR="000B2BE4" w:rsidRPr="005D3054">
        <w:rPr>
          <w:rFonts w:cs="Times New Roman"/>
        </w:rPr>
        <w:t xml:space="preserve"> m. </w:t>
      </w:r>
      <w:r w:rsidR="005D3054" w:rsidRPr="005D3054">
        <w:rPr>
          <w:rFonts w:cs="Times New Roman"/>
        </w:rPr>
        <w:t>vasario 28</w:t>
      </w:r>
      <w:r w:rsidR="000B2BE4" w:rsidRPr="005D3054">
        <w:rPr>
          <w:rFonts w:cs="Times New Roman"/>
        </w:rPr>
        <w:t xml:space="preserve"> d.</w:t>
      </w:r>
      <w:r w:rsidRPr="005D3054">
        <w:rPr>
          <w:rFonts w:cs="Times New Roman"/>
        </w:rPr>
        <w:t xml:space="preserve"> </w:t>
      </w:r>
      <w:r w:rsidR="000B2BE4" w:rsidRPr="005D3054">
        <w:rPr>
          <w:rFonts w:cs="Times New Roman"/>
        </w:rPr>
        <w:t xml:space="preserve">parengti </w:t>
      </w:r>
      <w:r w:rsidR="00047443" w:rsidRPr="005D3054">
        <w:rPr>
          <w:rFonts w:cs="Times New Roman"/>
        </w:rPr>
        <w:t>Anykščių</w:t>
      </w:r>
      <w:r w:rsidR="0080738F" w:rsidRPr="005D3054">
        <w:rPr>
          <w:rFonts w:cs="Times New Roman"/>
        </w:rPr>
        <w:t xml:space="preserve"> </w:t>
      </w:r>
      <w:r w:rsidR="00047443" w:rsidRPr="005D3054">
        <w:rPr>
          <w:rFonts w:cs="Times New Roman"/>
        </w:rPr>
        <w:t xml:space="preserve">kūrybos ir </w:t>
      </w:r>
      <w:r w:rsidR="000B2BE4" w:rsidRPr="005D3054">
        <w:rPr>
          <w:rFonts w:cs="Times New Roman"/>
        </w:rPr>
        <w:t xml:space="preserve">dailės mokyklos ir </w:t>
      </w:r>
      <w:r w:rsidR="00047443" w:rsidRPr="005D3054">
        <w:rPr>
          <w:rFonts w:cs="Times New Roman"/>
        </w:rPr>
        <w:t>Anykščių</w:t>
      </w:r>
      <w:r w:rsidR="000B2BE4" w:rsidRPr="005D3054">
        <w:rPr>
          <w:rFonts w:cs="Times New Roman"/>
        </w:rPr>
        <w:t xml:space="preserve"> muzikos mokyklos reorganizavimo sąlygų aprašą, apie j</w:t>
      </w:r>
      <w:r w:rsidRPr="005D3054">
        <w:rPr>
          <w:rFonts w:cs="Times New Roman"/>
        </w:rPr>
        <w:t>o parengimą</w:t>
      </w:r>
      <w:r w:rsidR="000B2BE4" w:rsidRPr="005D3054">
        <w:rPr>
          <w:rFonts w:cs="Times New Roman"/>
        </w:rPr>
        <w:t xml:space="preserve"> paskelbti viešai ir raštu pranešti visiems </w:t>
      </w:r>
      <w:r w:rsidRPr="005D3054">
        <w:rPr>
          <w:rFonts w:cs="Times New Roman"/>
        </w:rPr>
        <w:t xml:space="preserve">šių mokyklų </w:t>
      </w:r>
      <w:r w:rsidR="000B2BE4" w:rsidRPr="005D3054">
        <w:rPr>
          <w:rFonts w:cs="Times New Roman"/>
        </w:rPr>
        <w:t>kreditoriams;</w:t>
      </w:r>
    </w:p>
    <w:p w:rsidR="000B2BE4" w:rsidRPr="005D3054" w:rsidRDefault="00DA3F7C" w:rsidP="00DA3F7C">
      <w:pPr>
        <w:tabs>
          <w:tab w:val="left" w:pos="993"/>
          <w:tab w:val="left" w:pos="1134"/>
        </w:tabs>
        <w:spacing w:line="360" w:lineRule="auto"/>
        <w:ind w:firstLine="720"/>
        <w:jc w:val="both"/>
        <w:rPr>
          <w:rFonts w:cs="Times New Roman"/>
        </w:rPr>
      </w:pPr>
      <w:r w:rsidRPr="005D3054">
        <w:rPr>
          <w:rFonts w:cs="Times New Roman"/>
        </w:rPr>
        <w:t>3.2.</w:t>
      </w:r>
      <w:r w:rsidR="00CF3BE6" w:rsidRPr="005D3054">
        <w:rPr>
          <w:rFonts w:cs="Times New Roman"/>
        </w:rPr>
        <w:t xml:space="preserve"> </w:t>
      </w:r>
      <w:r w:rsidR="000B2BE4" w:rsidRPr="005D3054">
        <w:rPr>
          <w:rFonts w:cs="Times New Roman"/>
        </w:rPr>
        <w:t>reorganizavimo sąlygų aprašą pateikti Juridinių asmenų regis</w:t>
      </w:r>
      <w:r w:rsidR="00CF3BE6" w:rsidRPr="005D3054">
        <w:rPr>
          <w:rFonts w:cs="Times New Roman"/>
        </w:rPr>
        <w:t xml:space="preserve">trui ne vėliau kaip pirmą viešo </w:t>
      </w:r>
      <w:r w:rsidR="000B2BE4" w:rsidRPr="005D3054">
        <w:rPr>
          <w:rFonts w:cs="Times New Roman"/>
        </w:rPr>
        <w:t>paskelbimo apie jo parengimą dieną.</w:t>
      </w:r>
    </w:p>
    <w:p w:rsidR="00224BE5" w:rsidRPr="005D3054" w:rsidRDefault="00DA3F7C" w:rsidP="00DA3F7C">
      <w:pPr>
        <w:spacing w:line="360" w:lineRule="auto"/>
        <w:ind w:firstLine="720"/>
        <w:jc w:val="both"/>
        <w:rPr>
          <w:rFonts w:cs="Times New Roman"/>
        </w:rPr>
      </w:pPr>
      <w:r w:rsidRPr="005D3054">
        <w:rPr>
          <w:rFonts w:cs="Times New Roman"/>
        </w:rPr>
        <w:t>4</w:t>
      </w:r>
      <w:r w:rsidR="00224BE5" w:rsidRPr="005D3054">
        <w:rPr>
          <w:rFonts w:cs="Times New Roman"/>
        </w:rPr>
        <w:t xml:space="preserve">. </w:t>
      </w:r>
      <w:r w:rsidR="000B2BE4" w:rsidRPr="005D3054">
        <w:rPr>
          <w:rFonts w:cs="Times New Roman"/>
        </w:rPr>
        <w:t xml:space="preserve">Pavesti </w:t>
      </w:r>
      <w:r w:rsidR="00013396" w:rsidRPr="005D3054">
        <w:rPr>
          <w:rFonts w:cs="Times New Roman"/>
        </w:rPr>
        <w:t>Anykščių</w:t>
      </w:r>
      <w:r w:rsidR="000B2BE4" w:rsidRPr="005D3054">
        <w:rPr>
          <w:rFonts w:cs="Times New Roman"/>
        </w:rPr>
        <w:t xml:space="preserve"> rajono savivaldybės administracijai vykdyti šio sprendimo </w:t>
      </w:r>
      <w:r w:rsidRPr="005D3054">
        <w:rPr>
          <w:rFonts w:cs="Times New Roman"/>
        </w:rPr>
        <w:t xml:space="preserve">įgyvendinimo </w:t>
      </w:r>
      <w:r w:rsidR="000B2BE4" w:rsidRPr="005D3054">
        <w:rPr>
          <w:rFonts w:cs="Times New Roman"/>
        </w:rPr>
        <w:t xml:space="preserve">kontrolę. </w:t>
      </w:r>
    </w:p>
    <w:p w:rsidR="00050671" w:rsidRPr="00DA3F7C" w:rsidRDefault="002C7843" w:rsidP="00050671">
      <w:pPr>
        <w:widowControl/>
        <w:suppressAutoHyphens w:val="0"/>
        <w:autoSpaceDN/>
        <w:spacing w:line="360" w:lineRule="auto"/>
        <w:ind w:firstLine="720"/>
        <w:jc w:val="both"/>
        <w:rPr>
          <w:rFonts w:eastAsia="Times New Roman" w:cs="Times New Roman"/>
          <w:i/>
          <w:iCs/>
          <w:color w:val="00B050"/>
          <w:kern w:val="0"/>
          <w:lang w:val="en-US" w:eastAsia="en-US" w:bidi="ar-SA"/>
        </w:rPr>
      </w:pPr>
      <w:r w:rsidRPr="005D3054">
        <w:rPr>
          <w:color w:val="000000"/>
        </w:rPr>
        <w:t xml:space="preserve">Šis sprendimas  gali būti skundžiamas </w:t>
      </w:r>
      <w:r w:rsidR="005D3054" w:rsidRPr="005D3054">
        <w:rPr>
          <w:color w:val="000000"/>
        </w:rPr>
        <w:t>bendrosios kompetencijos teismui.</w:t>
      </w:r>
    </w:p>
    <w:p w:rsidR="00224BE5" w:rsidRDefault="00224BE5" w:rsidP="00050671">
      <w:pPr>
        <w:pStyle w:val="Sraopastraipa"/>
        <w:spacing w:line="360" w:lineRule="auto"/>
        <w:ind w:left="360"/>
        <w:rPr>
          <w:rFonts w:ascii="Times New Roman" w:hAnsi="Times New Roman" w:cs="Times New Roman"/>
          <w:sz w:val="24"/>
          <w:szCs w:val="24"/>
        </w:rPr>
      </w:pPr>
    </w:p>
    <w:p w:rsidR="00224BE5" w:rsidRDefault="00224BE5" w:rsidP="000B2BE4">
      <w:pPr>
        <w:pStyle w:val="Sraopastraipa"/>
        <w:ind w:left="360"/>
        <w:rPr>
          <w:rFonts w:ascii="Times New Roman" w:hAnsi="Times New Roman" w:cs="Times New Roman"/>
          <w:sz w:val="24"/>
          <w:szCs w:val="24"/>
        </w:rPr>
      </w:pPr>
    </w:p>
    <w:p w:rsidR="00224BE5" w:rsidRDefault="00224BE5" w:rsidP="000B2BE4">
      <w:pPr>
        <w:pStyle w:val="Sraopastraipa"/>
        <w:ind w:left="360"/>
        <w:rPr>
          <w:rFonts w:ascii="Times New Roman" w:hAnsi="Times New Roman" w:cs="Times New Roman"/>
          <w:sz w:val="24"/>
          <w:szCs w:val="24"/>
        </w:rPr>
      </w:pPr>
    </w:p>
    <w:p w:rsidR="000B2BE4" w:rsidRPr="00013396" w:rsidRDefault="000B2BE4" w:rsidP="00224BE5">
      <w:pPr>
        <w:pStyle w:val="Sraopastraipa"/>
        <w:ind w:left="0"/>
        <w:rPr>
          <w:rFonts w:ascii="Times New Roman" w:hAnsi="Times New Roman" w:cs="Times New Roman"/>
          <w:sz w:val="24"/>
          <w:szCs w:val="24"/>
        </w:rPr>
      </w:pPr>
      <w:r w:rsidRPr="00013396">
        <w:rPr>
          <w:rFonts w:ascii="Times New Roman" w:hAnsi="Times New Roman" w:cs="Times New Roman"/>
          <w:sz w:val="24"/>
          <w:szCs w:val="24"/>
        </w:rPr>
        <w:t xml:space="preserve">Meras                                                                                                                 </w:t>
      </w:r>
      <w:r w:rsidR="00224BE5">
        <w:rPr>
          <w:rFonts w:ascii="Times New Roman" w:hAnsi="Times New Roman" w:cs="Times New Roman"/>
          <w:sz w:val="24"/>
          <w:szCs w:val="24"/>
        </w:rPr>
        <w:t xml:space="preserve">       </w:t>
      </w:r>
      <w:r w:rsidRPr="00013396">
        <w:rPr>
          <w:rFonts w:ascii="Times New Roman" w:hAnsi="Times New Roman" w:cs="Times New Roman"/>
          <w:sz w:val="24"/>
          <w:szCs w:val="24"/>
        </w:rPr>
        <w:t xml:space="preserve">    Sigutis Obelevičius</w:t>
      </w:r>
    </w:p>
    <w:p w:rsidR="000B2BE4" w:rsidRPr="00013396" w:rsidRDefault="000B2BE4" w:rsidP="000B2BE4">
      <w:pPr>
        <w:rPr>
          <w:rFonts w:cs="Times New Roman"/>
        </w:rPr>
      </w:pPr>
      <w:r w:rsidRPr="00013396">
        <w:rPr>
          <w:rFonts w:cs="Times New Roman"/>
        </w:rPr>
        <w:t xml:space="preserve">     </w:t>
      </w:r>
    </w:p>
    <w:p w:rsidR="000B2BE4" w:rsidRPr="00013396" w:rsidRDefault="000B2BE4" w:rsidP="00013396">
      <w:pPr>
        <w:tabs>
          <w:tab w:val="left" w:pos="2127"/>
          <w:tab w:val="left" w:pos="8364"/>
        </w:tabs>
        <w:overflowPunct w:val="0"/>
        <w:rPr>
          <w:rFonts w:cs="Times New Roman"/>
        </w:rPr>
      </w:pPr>
      <w:r w:rsidRPr="00013396">
        <w:rPr>
          <w:rFonts w:cs="Times New Roman"/>
        </w:rPr>
        <w:t>L. Kuliešaitė</w:t>
      </w:r>
      <w:r w:rsidRPr="00013396">
        <w:rPr>
          <w:rFonts w:cs="Times New Roman"/>
        </w:rPr>
        <w:tab/>
        <w:t xml:space="preserve">      </w:t>
      </w:r>
      <w:r w:rsidR="00013396">
        <w:rPr>
          <w:rFonts w:cs="Times New Roman"/>
        </w:rPr>
        <w:t xml:space="preserve">  </w:t>
      </w:r>
      <w:r w:rsidRPr="00013396">
        <w:rPr>
          <w:rFonts w:cs="Times New Roman"/>
        </w:rPr>
        <w:t xml:space="preserve">S. Mačytė-Šulskienė             </w:t>
      </w:r>
      <w:r w:rsidR="00013396">
        <w:rPr>
          <w:rFonts w:cs="Times New Roman"/>
        </w:rPr>
        <w:t xml:space="preserve">  </w:t>
      </w:r>
      <w:r w:rsidRPr="00013396">
        <w:rPr>
          <w:rFonts w:cs="Times New Roman"/>
        </w:rPr>
        <w:t xml:space="preserve">      </w:t>
      </w:r>
      <w:r w:rsidR="00013396" w:rsidRPr="00013396">
        <w:rPr>
          <w:rFonts w:cs="Times New Roman"/>
        </w:rPr>
        <w:t xml:space="preserve">I. Radzevičienė        </w:t>
      </w:r>
      <w:r w:rsidRPr="00013396">
        <w:rPr>
          <w:rFonts w:cs="Times New Roman"/>
        </w:rPr>
        <w:t xml:space="preserve">           </w:t>
      </w:r>
      <w:r w:rsidR="00013396">
        <w:rPr>
          <w:rFonts w:cs="Times New Roman"/>
        </w:rPr>
        <w:t xml:space="preserve">   </w:t>
      </w:r>
      <w:r w:rsidRPr="00013396">
        <w:rPr>
          <w:rFonts w:cs="Times New Roman"/>
        </w:rPr>
        <w:t xml:space="preserve">  J. Banienė   </w:t>
      </w:r>
    </w:p>
    <w:p w:rsidR="000B2BE4" w:rsidRPr="00013396" w:rsidRDefault="000B2BE4" w:rsidP="00013396">
      <w:pPr>
        <w:tabs>
          <w:tab w:val="left" w:pos="2127"/>
        </w:tabs>
        <w:rPr>
          <w:rFonts w:cs="Times New Roman"/>
        </w:rPr>
      </w:pPr>
      <w:r w:rsidRPr="00013396">
        <w:rPr>
          <w:rFonts w:cs="Times New Roman"/>
        </w:rPr>
        <w:t>2020-01-</w:t>
      </w:r>
      <w:r w:rsidRPr="00013396">
        <w:rPr>
          <w:rFonts w:cs="Times New Roman"/>
        </w:rPr>
        <w:tab/>
        <w:t xml:space="preserve">     </w:t>
      </w:r>
      <w:r w:rsidR="00013396">
        <w:rPr>
          <w:rFonts w:cs="Times New Roman"/>
        </w:rPr>
        <w:t xml:space="preserve">  </w:t>
      </w:r>
      <w:r w:rsidRPr="00013396">
        <w:rPr>
          <w:rFonts w:cs="Times New Roman"/>
        </w:rPr>
        <w:t xml:space="preserve"> 2020-01-</w:t>
      </w:r>
      <w:r w:rsidRPr="00013396">
        <w:rPr>
          <w:rFonts w:cs="Times New Roman"/>
        </w:rPr>
        <w:tab/>
        <w:t xml:space="preserve">                                </w:t>
      </w:r>
      <w:r w:rsidR="00013396">
        <w:rPr>
          <w:rFonts w:cs="Times New Roman"/>
        </w:rPr>
        <w:t xml:space="preserve">   </w:t>
      </w:r>
      <w:r w:rsidRPr="00013396">
        <w:rPr>
          <w:rFonts w:cs="Times New Roman"/>
        </w:rPr>
        <w:t xml:space="preserve">  2020</w:t>
      </w:r>
      <w:r w:rsidR="00013396" w:rsidRPr="00013396">
        <w:rPr>
          <w:rFonts w:cs="Times New Roman"/>
        </w:rPr>
        <w:t>-</w:t>
      </w:r>
      <w:r w:rsidRPr="00013396">
        <w:rPr>
          <w:rFonts w:cs="Times New Roman"/>
        </w:rPr>
        <w:t xml:space="preserve">01-                             </w:t>
      </w:r>
      <w:r w:rsidR="00013396">
        <w:rPr>
          <w:rFonts w:cs="Times New Roman"/>
        </w:rPr>
        <w:t xml:space="preserve">    </w:t>
      </w:r>
      <w:r w:rsidRPr="00013396">
        <w:rPr>
          <w:rFonts w:cs="Times New Roman"/>
        </w:rPr>
        <w:t xml:space="preserve">  2020-01-</w:t>
      </w:r>
      <w:r w:rsidRPr="00013396">
        <w:rPr>
          <w:rFonts w:cs="Times New Roman"/>
        </w:rPr>
        <w:tab/>
        <w:t xml:space="preserve">                      </w:t>
      </w:r>
    </w:p>
    <w:p w:rsidR="000B2BE4" w:rsidRPr="00013396" w:rsidRDefault="000B2BE4" w:rsidP="000B2BE4">
      <w:pPr>
        <w:overflowPunct w:val="0"/>
        <w:rPr>
          <w:rFonts w:cs="Times New Roman"/>
        </w:rPr>
      </w:pPr>
    </w:p>
    <w:p w:rsidR="00013396" w:rsidRDefault="000B2BE4" w:rsidP="000B2BE4">
      <w:pPr>
        <w:overflowPunct w:val="0"/>
      </w:pPr>
      <w:r w:rsidRPr="006D2B1A">
        <w:t>Parengė</w:t>
      </w:r>
    </w:p>
    <w:p w:rsidR="00013396" w:rsidRDefault="00013396" w:rsidP="000B2BE4">
      <w:pPr>
        <w:overflowPunct w:val="0"/>
      </w:pPr>
    </w:p>
    <w:p w:rsidR="000B2BE4" w:rsidRPr="006D2B1A" w:rsidRDefault="000B2BE4" w:rsidP="000B2BE4">
      <w:pPr>
        <w:overflowPunct w:val="0"/>
      </w:pPr>
      <w:r w:rsidRPr="006D2B1A">
        <w:t>N. Mėlynienė</w:t>
      </w:r>
    </w:p>
    <w:p w:rsidR="000B2BE4" w:rsidRPr="006D2B1A" w:rsidRDefault="000B2BE4" w:rsidP="000B2BE4">
      <w:pPr>
        <w:overflowPunct w:val="0"/>
      </w:pPr>
      <w:r>
        <w:t>2020</w:t>
      </w:r>
      <w:r w:rsidR="00D20F57">
        <w:t>-01</w:t>
      </w:r>
      <w:r w:rsidRPr="006D2B1A">
        <w:t xml:space="preserve">-                          </w:t>
      </w:r>
    </w:p>
    <w:p w:rsidR="00224BE5" w:rsidRDefault="00224BE5">
      <w:pPr>
        <w:rPr>
          <w:color w:val="000000"/>
          <w:spacing w:val="-4"/>
        </w:rPr>
      </w:pPr>
    </w:p>
    <w:p w:rsidR="00224BE5" w:rsidRDefault="00224BE5">
      <w:pPr>
        <w:rPr>
          <w:color w:val="000000"/>
          <w:spacing w:val="-4"/>
        </w:rPr>
      </w:pPr>
    </w:p>
    <w:p w:rsidR="00224BE5" w:rsidRDefault="00224BE5">
      <w:pPr>
        <w:rPr>
          <w:color w:val="000000"/>
          <w:spacing w:val="-4"/>
        </w:rPr>
      </w:pPr>
    </w:p>
    <w:p w:rsidR="00224BE5" w:rsidRDefault="00224BE5">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2D773E" w:rsidRDefault="002D773E">
      <w:pPr>
        <w:rPr>
          <w:color w:val="000000"/>
          <w:spacing w:val="-4"/>
        </w:rPr>
      </w:pPr>
    </w:p>
    <w:p w:rsidR="005D3054" w:rsidRDefault="005D3054">
      <w:pPr>
        <w:rPr>
          <w:color w:val="000000"/>
          <w:spacing w:val="-4"/>
        </w:rPr>
      </w:pPr>
    </w:p>
    <w:p w:rsidR="005D3054" w:rsidRDefault="005D3054">
      <w:pPr>
        <w:rPr>
          <w:color w:val="000000"/>
          <w:spacing w:val="-4"/>
        </w:rPr>
      </w:pPr>
    </w:p>
    <w:p w:rsidR="005D3054" w:rsidRDefault="005D3054">
      <w:pPr>
        <w:rPr>
          <w:color w:val="000000"/>
          <w:spacing w:val="-4"/>
        </w:rPr>
      </w:pPr>
    </w:p>
    <w:p w:rsidR="002D773E" w:rsidRPr="006D2B1A" w:rsidRDefault="002D773E" w:rsidP="002D773E">
      <w:pPr>
        <w:spacing w:line="360" w:lineRule="auto"/>
        <w:jc w:val="center"/>
        <w:rPr>
          <w:b/>
        </w:rPr>
      </w:pPr>
      <w:r w:rsidRPr="006D2B1A">
        <w:rPr>
          <w:b/>
        </w:rPr>
        <w:lastRenderedPageBreak/>
        <w:t>AIŠKINAMASIS RAŠTAS</w:t>
      </w:r>
    </w:p>
    <w:tbl>
      <w:tblPr>
        <w:tblW w:w="10031" w:type="dxa"/>
        <w:tblLayout w:type="fixed"/>
        <w:tblLook w:val="01E0" w:firstRow="1" w:lastRow="1" w:firstColumn="1" w:lastColumn="1" w:noHBand="0" w:noVBand="0"/>
      </w:tblPr>
      <w:tblGrid>
        <w:gridCol w:w="10031"/>
      </w:tblGrid>
      <w:tr w:rsidR="002D773E" w:rsidRPr="006D2B1A" w:rsidTr="00C07AE4">
        <w:trPr>
          <w:trHeight w:val="18"/>
        </w:trPr>
        <w:tc>
          <w:tcPr>
            <w:tcW w:w="10031" w:type="dxa"/>
          </w:tcPr>
          <w:p w:rsidR="002D773E" w:rsidRPr="006D2B1A" w:rsidRDefault="002D773E" w:rsidP="00C07AE4">
            <w:pPr>
              <w:spacing w:line="360" w:lineRule="auto"/>
              <w:jc w:val="both"/>
              <w:rPr>
                <w:b/>
              </w:rPr>
            </w:pPr>
            <w:r w:rsidRPr="006D2B1A">
              <w:rPr>
                <w:b/>
              </w:rPr>
              <w:t>1. Sprendimo projekto motyvai, tikslai ir uždaviniai:</w:t>
            </w:r>
          </w:p>
        </w:tc>
      </w:tr>
      <w:tr w:rsidR="002D773E" w:rsidRPr="006D2B1A" w:rsidTr="00C07AE4">
        <w:trPr>
          <w:trHeight w:val="32"/>
        </w:trPr>
        <w:tc>
          <w:tcPr>
            <w:tcW w:w="10031" w:type="dxa"/>
          </w:tcPr>
          <w:p w:rsidR="007769D4" w:rsidRDefault="002D773E" w:rsidP="00B3485A">
            <w:pPr>
              <w:pStyle w:val="Pavadinimas"/>
              <w:spacing w:line="360" w:lineRule="auto"/>
              <w:ind w:firstLine="720"/>
              <w:jc w:val="both"/>
              <w:rPr>
                <w:b w:val="0"/>
              </w:rPr>
            </w:pPr>
            <w:r w:rsidRPr="006D2B1A">
              <w:t xml:space="preserve"> </w:t>
            </w:r>
            <w:r w:rsidR="007769D4">
              <w:rPr>
                <w:b w:val="0"/>
              </w:rPr>
              <w:t xml:space="preserve">Teikiamas sprendimo projektas pradėti Anykščių kūrybos ir dailės mokyklos reorganizavimo, prijungiant ją prie Anykščių muzikos mokyklos, procedūras. Reorganizavimo tikslas –  efektyviau naudoti </w:t>
            </w:r>
            <w:r w:rsidR="00B3485A">
              <w:rPr>
                <w:b w:val="0"/>
              </w:rPr>
              <w:t>S</w:t>
            </w:r>
            <w:r w:rsidR="007769D4">
              <w:rPr>
                <w:b w:val="0"/>
              </w:rPr>
              <w:t>avivaldybės biudžeto lėšas. Kūrybos ir dailės mokykloje 2019</w:t>
            </w:r>
            <w:r w:rsidR="00C25640">
              <w:rPr>
                <w:b w:val="0"/>
              </w:rPr>
              <w:t>–</w:t>
            </w:r>
            <w:r w:rsidR="007769D4">
              <w:rPr>
                <w:b w:val="0"/>
              </w:rPr>
              <w:t xml:space="preserve">2020 metais  ugdoma </w:t>
            </w:r>
            <w:r w:rsidR="00700466">
              <w:rPr>
                <w:b w:val="0"/>
              </w:rPr>
              <w:t>143</w:t>
            </w:r>
            <w:r w:rsidR="007769D4">
              <w:rPr>
                <w:b w:val="0"/>
              </w:rPr>
              <w:t xml:space="preserve"> vaik</w:t>
            </w:r>
            <w:r w:rsidR="0024472E">
              <w:rPr>
                <w:b w:val="0"/>
              </w:rPr>
              <w:t>ai ir 9 suaugę</w:t>
            </w:r>
            <w:r w:rsidR="00C25640">
              <w:rPr>
                <w:b w:val="0"/>
              </w:rPr>
              <w:t xml:space="preserve">, </w:t>
            </w:r>
            <w:r w:rsidR="0024472E">
              <w:rPr>
                <w:b w:val="0"/>
              </w:rPr>
              <w:t>M</w:t>
            </w:r>
            <w:r w:rsidR="007769D4">
              <w:rPr>
                <w:b w:val="0"/>
              </w:rPr>
              <w:t>uzikos mokyklo</w:t>
            </w:r>
            <w:r w:rsidR="0024472E">
              <w:rPr>
                <w:b w:val="0"/>
              </w:rPr>
              <w:t>je</w:t>
            </w:r>
            <w:r w:rsidR="007769D4">
              <w:rPr>
                <w:b w:val="0"/>
              </w:rPr>
              <w:t xml:space="preserve"> ugdoma </w:t>
            </w:r>
            <w:r w:rsidR="0024472E">
              <w:rPr>
                <w:b w:val="0"/>
              </w:rPr>
              <w:t>185 vai</w:t>
            </w:r>
            <w:r w:rsidR="00C25640">
              <w:rPr>
                <w:b w:val="0"/>
              </w:rPr>
              <w:t>kai</w:t>
            </w:r>
            <w:r w:rsidR="0024472E">
              <w:rPr>
                <w:b w:val="0"/>
              </w:rPr>
              <w:t xml:space="preserve"> ir 7 suaugę</w:t>
            </w:r>
            <w:r w:rsidR="007769D4">
              <w:rPr>
                <w:b w:val="0"/>
              </w:rPr>
              <w:t xml:space="preserve">. Reorganizavus </w:t>
            </w:r>
            <w:r w:rsidR="0024472E">
              <w:rPr>
                <w:b w:val="0"/>
              </w:rPr>
              <w:t>Kūrybos ir dailės mokyklą</w:t>
            </w:r>
            <w:r w:rsidR="007769D4">
              <w:rPr>
                <w:b w:val="0"/>
              </w:rPr>
              <w:t>, ugdymo procesas ir toliau vyktų dabartinėse mokykl</w:t>
            </w:r>
            <w:r w:rsidR="00B3485A">
              <w:rPr>
                <w:b w:val="0"/>
              </w:rPr>
              <w:t>ų</w:t>
            </w:r>
            <w:r w:rsidR="007769D4">
              <w:rPr>
                <w:b w:val="0"/>
              </w:rPr>
              <w:t xml:space="preserve"> patalpose.</w:t>
            </w:r>
            <w:r w:rsidR="00C25640">
              <w:rPr>
                <w:b w:val="0"/>
              </w:rPr>
              <w:t xml:space="preserve"> Prijungus Kūrybos ir dailės mokyklą prie Muzikos mokyklos, </w:t>
            </w:r>
            <w:r w:rsidR="00B3485A">
              <w:rPr>
                <w:b w:val="0"/>
              </w:rPr>
              <w:t xml:space="preserve">bus </w:t>
            </w:r>
            <w:r w:rsidR="00C25640">
              <w:rPr>
                <w:b w:val="0"/>
              </w:rPr>
              <w:t>keičiamas pavadinimas į Anykščių meno mokyklą.</w:t>
            </w:r>
          </w:p>
          <w:p w:rsidR="002D773E" w:rsidRPr="006D2B1A" w:rsidRDefault="00AB0BAF" w:rsidP="009A2066">
            <w:pPr>
              <w:pStyle w:val="Pavadinimas"/>
              <w:spacing w:line="360" w:lineRule="auto"/>
              <w:ind w:firstLine="720"/>
              <w:jc w:val="both"/>
            </w:pPr>
            <w:r>
              <w:rPr>
                <w:b w:val="0"/>
              </w:rPr>
              <w:t>Muzikos ir Kūrybos ir dailės mokyklų reorganizavimo</w:t>
            </w:r>
            <w:r w:rsidR="007769D4">
              <w:rPr>
                <w:b w:val="0"/>
              </w:rPr>
              <w:t xml:space="preserve"> </w:t>
            </w:r>
            <w:r w:rsidR="00B3485A">
              <w:rPr>
                <w:b w:val="0"/>
              </w:rPr>
              <w:t>klausimas</w:t>
            </w:r>
            <w:r w:rsidR="007769D4">
              <w:rPr>
                <w:b w:val="0"/>
              </w:rPr>
              <w:t xml:space="preserve"> 201</w:t>
            </w:r>
            <w:r>
              <w:rPr>
                <w:b w:val="0"/>
              </w:rPr>
              <w:t>9</w:t>
            </w:r>
            <w:r w:rsidR="007769D4">
              <w:rPr>
                <w:b w:val="0"/>
              </w:rPr>
              <w:t xml:space="preserve"> m. </w:t>
            </w:r>
            <w:r>
              <w:rPr>
                <w:b w:val="0"/>
              </w:rPr>
              <w:t>gruodžio</w:t>
            </w:r>
            <w:r w:rsidR="007769D4">
              <w:rPr>
                <w:b w:val="0"/>
              </w:rPr>
              <w:t xml:space="preserve"> </w:t>
            </w:r>
            <w:r w:rsidR="00B3485A">
              <w:rPr>
                <w:b w:val="0"/>
              </w:rPr>
              <w:t>9</w:t>
            </w:r>
            <w:r w:rsidR="007769D4">
              <w:rPr>
                <w:b w:val="0"/>
              </w:rPr>
              <w:t xml:space="preserve"> d. </w:t>
            </w:r>
            <w:r w:rsidR="00B3485A">
              <w:rPr>
                <w:b w:val="0"/>
              </w:rPr>
              <w:t>buvo aptartas S</w:t>
            </w:r>
            <w:r w:rsidR="007769D4">
              <w:rPr>
                <w:b w:val="0"/>
              </w:rPr>
              <w:t xml:space="preserve">avivaldybės </w:t>
            </w:r>
            <w:r w:rsidR="00B3485A">
              <w:rPr>
                <w:b w:val="0"/>
              </w:rPr>
              <w:t xml:space="preserve">ir Savivaldybės administracijos vadovų pasitarime bei priimtas sprendimas </w:t>
            </w:r>
            <w:r w:rsidR="00C37C26">
              <w:rPr>
                <w:b w:val="0"/>
              </w:rPr>
              <w:t xml:space="preserve">teikti rajono savivaldybės Tarybai sprendimo projektą dėl sutikimo reorganizuoti </w:t>
            </w:r>
            <w:r w:rsidR="009A2066">
              <w:rPr>
                <w:b w:val="0"/>
              </w:rPr>
              <w:t>minimas mokyklas</w:t>
            </w:r>
            <w:r w:rsidR="00C37C26">
              <w:rPr>
                <w:b w:val="0"/>
              </w:rPr>
              <w:t>.</w:t>
            </w:r>
            <w:r w:rsidR="00C37C26">
              <w:t xml:space="preserve">  </w:t>
            </w:r>
          </w:p>
        </w:tc>
      </w:tr>
      <w:tr w:rsidR="002D773E" w:rsidRPr="006D2B1A" w:rsidTr="00C07AE4">
        <w:trPr>
          <w:trHeight w:val="18"/>
        </w:trPr>
        <w:tc>
          <w:tcPr>
            <w:tcW w:w="10031" w:type="dxa"/>
          </w:tcPr>
          <w:p w:rsidR="002D773E" w:rsidRPr="006D2B1A" w:rsidRDefault="002D773E" w:rsidP="00C07AE4">
            <w:pPr>
              <w:spacing w:line="360" w:lineRule="auto"/>
              <w:jc w:val="both"/>
            </w:pPr>
            <w:r w:rsidRPr="006D2B1A">
              <w:rPr>
                <w:b/>
              </w:rPr>
              <w:t>2. Teisinis reglamentavimas:</w:t>
            </w:r>
            <w:r w:rsidRPr="006D2B1A">
              <w:t xml:space="preserve"> </w:t>
            </w:r>
          </w:p>
          <w:p w:rsidR="002D773E" w:rsidRPr="006D2B1A" w:rsidRDefault="002D773E" w:rsidP="00D5375A">
            <w:pPr>
              <w:spacing w:line="360" w:lineRule="auto"/>
              <w:jc w:val="both"/>
              <w:rPr>
                <w:b/>
              </w:rPr>
            </w:pPr>
            <w:r w:rsidRPr="006D2B1A">
              <w:t xml:space="preserve">                     </w:t>
            </w:r>
            <w:r w:rsidR="00D5375A">
              <w:rPr>
                <w:rFonts w:cs="Times New Roman"/>
              </w:rPr>
              <w:t>Lietuvos Respublikos civilinio kodeksas, Lietuvos Respublikos vietos savivaldos įstatymas, Lietuvos Respublikos biudžetinių įstaigų įstatymas, Lietuvos Respublikos švietimo įstatymas</w:t>
            </w:r>
          </w:p>
        </w:tc>
      </w:tr>
      <w:tr w:rsidR="002D773E" w:rsidRPr="006D2B1A" w:rsidTr="00C07AE4">
        <w:trPr>
          <w:trHeight w:val="37"/>
        </w:trPr>
        <w:tc>
          <w:tcPr>
            <w:tcW w:w="10031" w:type="dxa"/>
          </w:tcPr>
          <w:p w:rsidR="002D773E" w:rsidRDefault="002D773E" w:rsidP="00C07AE4">
            <w:pPr>
              <w:spacing w:line="360" w:lineRule="auto"/>
              <w:jc w:val="both"/>
              <w:rPr>
                <w:b/>
              </w:rPr>
            </w:pPr>
            <w:r w:rsidRPr="006D2B1A">
              <w:rPr>
                <w:b/>
              </w:rPr>
              <w:t xml:space="preserve">3. Ekonominis-socialinis pagrindimas: </w:t>
            </w:r>
          </w:p>
          <w:p w:rsidR="00D5375A" w:rsidRDefault="00D5375A" w:rsidP="00C07AE4">
            <w:pPr>
              <w:spacing w:line="360" w:lineRule="auto"/>
              <w:jc w:val="both"/>
            </w:pPr>
            <w:r w:rsidRPr="00D5375A">
              <w:t xml:space="preserve">                </w:t>
            </w:r>
            <w:r w:rsidR="00F90CBE">
              <w:t>Po r</w:t>
            </w:r>
            <w:r w:rsidRPr="00D5375A">
              <w:t>eorganiz</w:t>
            </w:r>
            <w:r w:rsidR="0082481E">
              <w:t>acijos</w:t>
            </w:r>
            <w:r w:rsidR="00F90CBE">
              <w:t xml:space="preserve"> mokykla turės naują pavadinimą – Anykščių me</w:t>
            </w:r>
            <w:r w:rsidRPr="00D5375A">
              <w:t>no mokykla</w:t>
            </w:r>
            <w:r w:rsidR="00F90CBE">
              <w:t>. Meno mokyklos pareigybių skaiči</w:t>
            </w:r>
            <w:r w:rsidR="00A57ACA">
              <w:t>ų</w:t>
            </w:r>
            <w:r w:rsidR="00F90CBE">
              <w:t xml:space="preserve"> sumaž</w:t>
            </w:r>
            <w:r w:rsidR="00A57ACA">
              <w:t>inus</w:t>
            </w:r>
            <w:r w:rsidR="00F90CBE">
              <w:t xml:space="preserve"> 3,4 pareigybe</w:t>
            </w:r>
            <w:r w:rsidR="003534DE">
              <w:t>, p</w:t>
            </w:r>
            <w:r w:rsidR="00F90CBE">
              <w:t xml:space="preserve">er metus bus sutaupyta apie 45281,99 Eur. Lentelėje pateikiamas esamas ir </w:t>
            </w:r>
            <w:r w:rsidR="00A57ACA">
              <w:t>planuojamas</w:t>
            </w:r>
            <w:r w:rsidR="00F90CBE">
              <w:t xml:space="preserve"> </w:t>
            </w:r>
            <w:r w:rsidR="003534DE">
              <w:t xml:space="preserve">reorganizuojamų mokyklų </w:t>
            </w:r>
            <w:r w:rsidR="00F90CBE">
              <w:t>pareigybių skaičius.</w:t>
            </w:r>
          </w:p>
          <w:p w:rsidR="00F90CBE" w:rsidRPr="00F90CBE" w:rsidRDefault="00F90CBE" w:rsidP="00F90CBE">
            <w:pPr>
              <w:spacing w:line="360" w:lineRule="auto"/>
              <w:jc w:val="right"/>
              <w:rPr>
                <w:i/>
                <w:sz w:val="20"/>
                <w:szCs w:val="20"/>
              </w:rPr>
            </w:pPr>
            <w:r w:rsidRPr="00F90CBE">
              <w:rPr>
                <w:i/>
                <w:sz w:val="20"/>
                <w:szCs w:val="20"/>
              </w:rPr>
              <w:t>Lentelė.</w:t>
            </w:r>
          </w:p>
          <w:tbl>
            <w:tblPr>
              <w:tblW w:w="9773" w:type="dxa"/>
              <w:tblLayout w:type="fixed"/>
              <w:tblCellMar>
                <w:left w:w="30" w:type="dxa"/>
                <w:right w:w="30" w:type="dxa"/>
              </w:tblCellMar>
              <w:tblLook w:val="0000" w:firstRow="0" w:lastRow="0" w:firstColumn="0" w:lastColumn="0" w:noHBand="0" w:noVBand="0"/>
            </w:tblPr>
            <w:tblGrid>
              <w:gridCol w:w="451"/>
              <w:gridCol w:w="3883"/>
              <w:gridCol w:w="1045"/>
              <w:gridCol w:w="1417"/>
              <w:gridCol w:w="1276"/>
              <w:gridCol w:w="1701"/>
            </w:tblGrid>
            <w:tr w:rsidR="00F90CBE" w:rsidTr="00010340">
              <w:trPr>
                <w:trHeight w:val="305"/>
              </w:trPr>
              <w:tc>
                <w:tcPr>
                  <w:tcW w:w="451" w:type="dxa"/>
                  <w:vMerge w:val="restart"/>
                  <w:tcBorders>
                    <w:top w:val="single" w:sz="6" w:space="0" w:color="auto"/>
                    <w:left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sidRPr="006D2B1A">
                    <w:t xml:space="preserve">                   </w:t>
                  </w:r>
                  <w:proofErr w:type="spellStart"/>
                  <w:r>
                    <w:rPr>
                      <w:rFonts w:eastAsiaTheme="minorHAnsi" w:cs="Times New Roman"/>
                      <w:color w:val="000000"/>
                      <w:kern w:val="0"/>
                      <w:lang w:val="en-US" w:eastAsia="en-US" w:bidi="ar-SA"/>
                    </w:rPr>
                    <w:t>Eil</w:t>
                  </w:r>
                  <w:proofErr w:type="spellEnd"/>
                  <w:r>
                    <w:rPr>
                      <w:rFonts w:eastAsiaTheme="minorHAnsi" w:cs="Times New Roman"/>
                      <w:color w:val="000000"/>
                      <w:kern w:val="0"/>
                      <w:lang w:val="en-US" w:eastAsia="en-US" w:bidi="ar-SA"/>
                    </w:rPr>
                    <w:t xml:space="preserve">. Nr. </w:t>
                  </w:r>
                </w:p>
              </w:tc>
              <w:tc>
                <w:tcPr>
                  <w:tcW w:w="3883" w:type="dxa"/>
                  <w:vMerge w:val="restart"/>
                  <w:tcBorders>
                    <w:top w:val="single" w:sz="6" w:space="0" w:color="auto"/>
                    <w:left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Pareigybės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pavadinimas</w:t>
                  </w:r>
                  <w:proofErr w:type="spellEnd"/>
                </w:p>
              </w:tc>
              <w:tc>
                <w:tcPr>
                  <w:tcW w:w="3738" w:type="dxa"/>
                  <w:gridSpan w:val="3"/>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Pareigybių</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skaičius</w:t>
                  </w:r>
                  <w:proofErr w:type="spellEnd"/>
                </w:p>
              </w:tc>
              <w:tc>
                <w:tcPr>
                  <w:tcW w:w="1701" w:type="dxa"/>
                  <w:vMerge w:val="restart"/>
                  <w:tcBorders>
                    <w:top w:val="single" w:sz="6" w:space="0" w:color="auto"/>
                    <w:left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Sutaupymas</w:t>
                  </w:r>
                  <w:proofErr w:type="spellEnd"/>
                </w:p>
              </w:tc>
            </w:tr>
            <w:tr w:rsidR="00F90CBE" w:rsidTr="00010340">
              <w:trPr>
                <w:trHeight w:val="943"/>
              </w:trPr>
              <w:tc>
                <w:tcPr>
                  <w:tcW w:w="451" w:type="dxa"/>
                  <w:vMerge/>
                  <w:tcBorders>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p>
              </w:tc>
              <w:tc>
                <w:tcPr>
                  <w:tcW w:w="3883" w:type="dxa"/>
                  <w:vMerge/>
                  <w:tcBorders>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Muzikos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mokyklos</w:t>
                  </w:r>
                  <w:proofErr w:type="spellEnd"/>
                  <w:r>
                    <w:rPr>
                      <w:rFonts w:eastAsiaTheme="minorHAnsi" w:cs="Times New Roman"/>
                      <w:color w:val="000000"/>
                      <w:kern w:val="0"/>
                      <w:lang w:val="en-US" w:eastAsia="en-US" w:bidi="ar-SA"/>
                    </w:rPr>
                    <w:t xml:space="preserve"> </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Kūrybos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ir</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dailės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mokyklos</w:t>
                  </w:r>
                  <w:proofErr w:type="spellEnd"/>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 xml:space="preserve">Meno </w:t>
                  </w:r>
                  <w:proofErr w:type="spellStart"/>
                  <w:r>
                    <w:rPr>
                      <w:rFonts w:eastAsiaTheme="minorHAnsi" w:cs="Times New Roman"/>
                      <w:color w:val="000000"/>
                      <w:kern w:val="0"/>
                      <w:lang w:val="en-US" w:eastAsia="en-US" w:bidi="ar-SA"/>
                    </w:rPr>
                    <w:t>mokyklos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planuojamas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pareigybių</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skaičius</w:t>
                  </w:r>
                  <w:proofErr w:type="spellEnd"/>
                </w:p>
              </w:tc>
              <w:tc>
                <w:tcPr>
                  <w:tcW w:w="1701" w:type="dxa"/>
                  <w:vMerge/>
                  <w:tcBorders>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Direktorius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r>
            <w:tr w:rsidR="00F90CBE" w:rsidTr="00F90CBE">
              <w:trPr>
                <w:trHeight w:val="348"/>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2.</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Direktoriaus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pavaduotojas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ugdymui</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1,5</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3.</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Buhalteris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1,5</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4.</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Apskaitininkas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0,6</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-0,6</w:t>
                  </w: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5.</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Sekretorius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6.</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Kompiuterinių</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sistemų</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specialistas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7.</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Ūkvedys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ascii="Calibri" w:eastAsiaTheme="minorHAnsi" w:hAnsi="Calibri" w:cs="Calibri"/>
                      <w:color w:val="000000"/>
                      <w:kern w:val="0"/>
                      <w:lang w:val="en-US" w:eastAsia="en-US" w:bidi="ar-SA"/>
                    </w:rPr>
                  </w:pPr>
                  <w:r>
                    <w:rPr>
                      <w:rFonts w:ascii="Calibri" w:eastAsiaTheme="minorHAnsi" w:hAnsi="Calibri" w:cs="Calibri"/>
                      <w:color w:val="000000"/>
                      <w:kern w:val="0"/>
                      <w:lang w:val="en-US" w:eastAsia="en-US" w:bidi="ar-SA"/>
                    </w:rPr>
                    <w:t>0,8</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ascii="Calibri" w:eastAsiaTheme="minorHAnsi" w:hAnsi="Calibri" w:cs="Calibri"/>
                      <w:color w:val="000000"/>
                      <w:kern w:val="0"/>
                      <w:lang w:val="en-US" w:eastAsia="en-US" w:bidi="ar-SA"/>
                    </w:rPr>
                  </w:pPr>
                  <w:r>
                    <w:rPr>
                      <w:rFonts w:ascii="Calibri" w:eastAsiaTheme="minorHAnsi" w:hAnsi="Calibri" w:cs="Calibri"/>
                      <w:color w:val="000000"/>
                      <w:kern w:val="0"/>
                      <w:lang w:val="en-US" w:eastAsia="en-US" w:bidi="ar-SA"/>
                    </w:rPr>
                    <w:t>0,75</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-0,55</w:t>
                  </w: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8.</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Kiemsargis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9.</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Valytojas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1,6</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0,75</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2,35</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10.</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Budėtojas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1,5</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r>
            <w:tr w:rsidR="00F90CBE" w:rsidTr="00F90CBE">
              <w:trPr>
                <w:trHeight w:val="305"/>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11.</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Elektrikas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0,25</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-0,25</w:t>
                  </w:r>
                </w:p>
              </w:tc>
            </w:tr>
            <w:tr w:rsidR="00F90CBE" w:rsidTr="00F90CBE">
              <w:trPr>
                <w:trHeight w:val="552"/>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ascii="Calibri" w:eastAsiaTheme="minorHAnsi" w:hAnsi="Calibri" w:cs="Calibri"/>
                      <w:color w:val="000000"/>
                      <w:kern w:val="0"/>
                      <w:lang w:val="en-US" w:eastAsia="en-US" w:bidi="ar-SA"/>
                    </w:rPr>
                  </w:pPr>
                  <w:r>
                    <w:rPr>
                      <w:rFonts w:ascii="Calibri" w:eastAsiaTheme="minorHAnsi" w:hAnsi="Calibri" w:cs="Calibri"/>
                      <w:color w:val="000000"/>
                      <w:kern w:val="0"/>
                      <w:lang w:val="en-US" w:eastAsia="en-US" w:bidi="ar-SA"/>
                    </w:rPr>
                    <w:lastRenderedPageBreak/>
                    <w:t>12.</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Pastato</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priežiūros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ir</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einamojo</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remonto</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darbininkas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70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r>
            <w:tr w:rsidR="00F90CBE" w:rsidTr="00F90CBE">
              <w:trPr>
                <w:trHeight w:val="638"/>
              </w:trPr>
              <w:tc>
                <w:tcPr>
                  <w:tcW w:w="451"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ascii="Calibri" w:eastAsiaTheme="minorHAnsi" w:hAnsi="Calibri" w:cs="Calibri"/>
                      <w:color w:val="000000"/>
                      <w:kern w:val="0"/>
                      <w:lang w:val="en-US" w:eastAsia="en-US" w:bidi="ar-SA"/>
                    </w:rPr>
                  </w:pPr>
                  <w:r>
                    <w:rPr>
                      <w:rFonts w:ascii="Calibri" w:eastAsiaTheme="minorHAnsi" w:hAnsi="Calibri" w:cs="Calibri"/>
                      <w:color w:val="000000"/>
                      <w:kern w:val="0"/>
                      <w:lang w:val="en-US" w:eastAsia="en-US" w:bidi="ar-SA"/>
                    </w:rPr>
                    <w:t>13.</w:t>
                  </w:r>
                </w:p>
              </w:tc>
              <w:tc>
                <w:tcPr>
                  <w:tcW w:w="3883"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rPr>
                      <w:rFonts w:eastAsiaTheme="minorHAnsi" w:cs="Times New Roman"/>
                      <w:color w:val="000000"/>
                      <w:kern w:val="0"/>
                      <w:lang w:val="en-US" w:eastAsia="en-US" w:bidi="ar-SA"/>
                    </w:rPr>
                  </w:pPr>
                  <w:proofErr w:type="spellStart"/>
                  <w:r>
                    <w:rPr>
                      <w:rFonts w:eastAsiaTheme="minorHAnsi" w:cs="Times New Roman"/>
                      <w:color w:val="000000"/>
                      <w:kern w:val="0"/>
                      <w:lang w:val="en-US" w:eastAsia="en-US" w:bidi="ar-SA"/>
                    </w:rPr>
                    <w:t>Edukacinių</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programų</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kuratorius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arba</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muziejininkas</w:t>
                  </w:r>
                  <w:proofErr w:type="spellEnd"/>
                </w:p>
              </w:tc>
              <w:tc>
                <w:tcPr>
                  <w:tcW w:w="1045"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c>
                <w:tcPr>
                  <w:tcW w:w="1417"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w:t>
                  </w:r>
                </w:p>
              </w:tc>
              <w:tc>
                <w:tcPr>
                  <w:tcW w:w="1276" w:type="dxa"/>
                  <w:tcBorders>
                    <w:top w:val="single" w:sz="6" w:space="0" w:color="auto"/>
                    <w:left w:val="single" w:sz="6" w:space="0" w:color="auto"/>
                    <w:bottom w:val="single" w:sz="6" w:space="0" w:color="auto"/>
                    <w:right w:val="single" w:sz="6" w:space="0" w:color="auto"/>
                  </w:tcBorders>
                </w:tcPr>
                <w:p w:rsidR="00F90CBE" w:rsidRDefault="00F90CBE">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0,5</w:t>
                  </w:r>
                </w:p>
              </w:tc>
              <w:tc>
                <w:tcPr>
                  <w:tcW w:w="1701" w:type="dxa"/>
                  <w:tcBorders>
                    <w:top w:val="single" w:sz="6" w:space="0" w:color="auto"/>
                    <w:left w:val="single" w:sz="6" w:space="0" w:color="auto"/>
                    <w:bottom w:val="single" w:sz="6" w:space="0" w:color="auto"/>
                    <w:right w:val="single" w:sz="6" w:space="0" w:color="auto"/>
                  </w:tcBorders>
                </w:tcPr>
                <w:p w:rsidR="00F90CBE" w:rsidRDefault="00675E05">
                  <w:pPr>
                    <w:widowControl/>
                    <w:suppressAutoHyphens w:val="0"/>
                    <w:autoSpaceDE w:val="0"/>
                    <w:adjustRightInd w:val="0"/>
                    <w:jc w:val="center"/>
                    <w:rPr>
                      <w:rFonts w:eastAsiaTheme="minorHAnsi" w:cs="Times New Roman"/>
                      <w:color w:val="000000"/>
                      <w:kern w:val="0"/>
                      <w:lang w:val="en-US" w:eastAsia="en-US" w:bidi="ar-SA"/>
                    </w:rPr>
                  </w:pPr>
                  <w:r>
                    <w:rPr>
                      <w:rFonts w:eastAsiaTheme="minorHAnsi" w:cs="Times New Roman"/>
                      <w:color w:val="000000"/>
                      <w:kern w:val="0"/>
                      <w:lang w:val="en-US" w:eastAsia="en-US" w:bidi="ar-SA"/>
                    </w:rPr>
                    <w:t>+</w:t>
                  </w:r>
                  <w:r w:rsidR="00F90CBE">
                    <w:rPr>
                      <w:rFonts w:eastAsiaTheme="minorHAnsi" w:cs="Times New Roman"/>
                      <w:color w:val="000000"/>
                      <w:kern w:val="0"/>
                      <w:lang w:val="en-US" w:eastAsia="en-US" w:bidi="ar-SA"/>
                    </w:rPr>
                    <w:t>0,5</w:t>
                  </w:r>
                </w:p>
              </w:tc>
            </w:tr>
            <w:tr w:rsidR="00F90CBE" w:rsidTr="00F90CBE">
              <w:trPr>
                <w:trHeight w:val="305"/>
              </w:trPr>
              <w:tc>
                <w:tcPr>
                  <w:tcW w:w="4334" w:type="dxa"/>
                  <w:gridSpan w:val="2"/>
                  <w:tcBorders>
                    <w:top w:val="single" w:sz="6" w:space="0" w:color="auto"/>
                    <w:left w:val="single" w:sz="6" w:space="0" w:color="auto"/>
                    <w:bottom w:val="single" w:sz="6" w:space="0" w:color="auto"/>
                    <w:right w:val="single" w:sz="6" w:space="0" w:color="auto"/>
                  </w:tcBorders>
                  <w:shd w:val="solid" w:color="FFFFFF" w:fill="auto"/>
                </w:tcPr>
                <w:p w:rsidR="00F90CBE" w:rsidRPr="00F90CBE" w:rsidRDefault="00F90CBE" w:rsidP="009866E2">
                  <w:pPr>
                    <w:widowControl/>
                    <w:suppressAutoHyphens w:val="0"/>
                    <w:autoSpaceDE w:val="0"/>
                    <w:adjustRightInd w:val="0"/>
                    <w:rPr>
                      <w:rFonts w:eastAsiaTheme="minorHAnsi" w:cs="Times New Roman"/>
                      <w:b/>
                      <w:color w:val="000000"/>
                      <w:kern w:val="0"/>
                      <w:lang w:val="en-US" w:eastAsia="en-US" w:bidi="ar-SA"/>
                    </w:rPr>
                  </w:pPr>
                  <w:proofErr w:type="spellStart"/>
                  <w:r w:rsidRPr="00F90CBE">
                    <w:rPr>
                      <w:rFonts w:eastAsiaTheme="minorHAnsi" w:cs="Times New Roman"/>
                      <w:b/>
                      <w:color w:val="000000"/>
                      <w:kern w:val="0"/>
                      <w:lang w:val="en-US" w:eastAsia="en-US" w:bidi="ar-SA"/>
                    </w:rPr>
                    <w:t>Iš</w:t>
                  </w:r>
                  <w:proofErr w:type="spellEnd"/>
                  <w:r w:rsidRPr="00F90CBE">
                    <w:rPr>
                      <w:rFonts w:eastAsiaTheme="minorHAnsi" w:cs="Times New Roman"/>
                      <w:b/>
                      <w:color w:val="000000"/>
                      <w:kern w:val="0"/>
                      <w:lang w:val="en-US" w:eastAsia="en-US" w:bidi="ar-SA"/>
                    </w:rPr>
                    <w:t xml:space="preserve"> </w:t>
                  </w:r>
                  <w:proofErr w:type="spellStart"/>
                  <w:r w:rsidRPr="00F90CBE">
                    <w:rPr>
                      <w:rFonts w:eastAsiaTheme="minorHAnsi" w:cs="Times New Roman"/>
                      <w:b/>
                      <w:color w:val="000000"/>
                      <w:kern w:val="0"/>
                      <w:lang w:val="en-US" w:eastAsia="en-US" w:bidi="ar-SA"/>
                    </w:rPr>
                    <w:t>viso</w:t>
                  </w:r>
                  <w:proofErr w:type="spellEnd"/>
                </w:p>
              </w:tc>
              <w:tc>
                <w:tcPr>
                  <w:tcW w:w="1045" w:type="dxa"/>
                  <w:tcBorders>
                    <w:top w:val="single" w:sz="6" w:space="0" w:color="auto"/>
                    <w:left w:val="single" w:sz="6" w:space="0" w:color="auto"/>
                    <w:bottom w:val="single" w:sz="6" w:space="0" w:color="auto"/>
                    <w:right w:val="single" w:sz="6" w:space="0" w:color="auto"/>
                  </w:tcBorders>
                  <w:shd w:val="solid" w:color="FFFFFF" w:fill="auto"/>
                </w:tcPr>
                <w:p w:rsidR="00F90CBE" w:rsidRPr="00F90CBE" w:rsidRDefault="00F90CBE">
                  <w:pPr>
                    <w:widowControl/>
                    <w:suppressAutoHyphens w:val="0"/>
                    <w:autoSpaceDE w:val="0"/>
                    <w:adjustRightInd w:val="0"/>
                    <w:jc w:val="center"/>
                    <w:rPr>
                      <w:rFonts w:eastAsiaTheme="minorHAnsi" w:cs="Times New Roman"/>
                      <w:b/>
                      <w:color w:val="000000"/>
                      <w:kern w:val="0"/>
                      <w:lang w:val="en-US" w:eastAsia="en-US" w:bidi="ar-SA"/>
                    </w:rPr>
                  </w:pPr>
                  <w:r w:rsidRPr="00F90CBE">
                    <w:rPr>
                      <w:rFonts w:eastAsiaTheme="minorHAnsi" w:cs="Times New Roman"/>
                      <w:b/>
                      <w:color w:val="000000"/>
                      <w:kern w:val="0"/>
                      <w:lang w:val="en-US" w:eastAsia="en-US" w:bidi="ar-SA"/>
                    </w:rPr>
                    <w:t>10</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rsidR="00F90CBE" w:rsidRPr="00F90CBE" w:rsidRDefault="00F90CBE">
                  <w:pPr>
                    <w:widowControl/>
                    <w:suppressAutoHyphens w:val="0"/>
                    <w:autoSpaceDE w:val="0"/>
                    <w:adjustRightInd w:val="0"/>
                    <w:jc w:val="center"/>
                    <w:rPr>
                      <w:rFonts w:eastAsiaTheme="minorHAnsi" w:cs="Times New Roman"/>
                      <w:b/>
                      <w:color w:val="000000"/>
                      <w:kern w:val="0"/>
                      <w:lang w:val="en-US" w:eastAsia="en-US" w:bidi="ar-SA"/>
                    </w:rPr>
                  </w:pPr>
                  <w:r w:rsidRPr="00F90CBE">
                    <w:rPr>
                      <w:rFonts w:eastAsiaTheme="minorHAnsi" w:cs="Times New Roman"/>
                      <w:b/>
                      <w:color w:val="000000"/>
                      <w:kern w:val="0"/>
                      <w:lang w:val="en-US" w:eastAsia="en-US" w:bidi="ar-SA"/>
                    </w:rPr>
                    <w:t>5,75</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rsidR="00F90CBE" w:rsidRPr="00F90CBE" w:rsidRDefault="00F90CBE">
                  <w:pPr>
                    <w:widowControl/>
                    <w:suppressAutoHyphens w:val="0"/>
                    <w:autoSpaceDE w:val="0"/>
                    <w:adjustRightInd w:val="0"/>
                    <w:jc w:val="center"/>
                    <w:rPr>
                      <w:rFonts w:eastAsiaTheme="minorHAnsi" w:cs="Times New Roman"/>
                      <w:b/>
                      <w:color w:val="000000"/>
                      <w:kern w:val="0"/>
                      <w:lang w:val="en-US" w:eastAsia="en-US" w:bidi="ar-SA"/>
                    </w:rPr>
                  </w:pPr>
                  <w:r w:rsidRPr="00F90CBE">
                    <w:rPr>
                      <w:rFonts w:eastAsiaTheme="minorHAnsi" w:cs="Times New Roman"/>
                      <w:b/>
                      <w:color w:val="000000"/>
                      <w:kern w:val="0"/>
                      <w:lang w:val="en-US" w:eastAsia="en-US" w:bidi="ar-SA"/>
                    </w:rPr>
                    <w:t>12,35</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F90CBE" w:rsidRPr="00F90CBE" w:rsidRDefault="00F90CBE">
                  <w:pPr>
                    <w:widowControl/>
                    <w:suppressAutoHyphens w:val="0"/>
                    <w:autoSpaceDE w:val="0"/>
                    <w:adjustRightInd w:val="0"/>
                    <w:jc w:val="center"/>
                    <w:rPr>
                      <w:rFonts w:eastAsiaTheme="minorHAnsi" w:cs="Times New Roman"/>
                      <w:b/>
                      <w:color w:val="000000"/>
                      <w:kern w:val="0"/>
                      <w:lang w:val="en-US" w:eastAsia="en-US" w:bidi="ar-SA"/>
                    </w:rPr>
                  </w:pPr>
                  <w:r w:rsidRPr="00F90CBE">
                    <w:rPr>
                      <w:rFonts w:eastAsiaTheme="minorHAnsi" w:cs="Times New Roman"/>
                      <w:b/>
                      <w:color w:val="000000"/>
                      <w:kern w:val="0"/>
                      <w:lang w:val="en-US" w:eastAsia="en-US" w:bidi="ar-SA"/>
                    </w:rPr>
                    <w:t>-3,4</w:t>
                  </w:r>
                </w:p>
              </w:tc>
            </w:tr>
            <w:tr w:rsidR="00F90CBE" w:rsidTr="00F90CBE">
              <w:trPr>
                <w:trHeight w:val="305"/>
              </w:trPr>
              <w:tc>
                <w:tcPr>
                  <w:tcW w:w="4334" w:type="dxa"/>
                  <w:gridSpan w:val="2"/>
                  <w:tcBorders>
                    <w:top w:val="single" w:sz="6" w:space="0" w:color="auto"/>
                    <w:left w:val="single" w:sz="6" w:space="0" w:color="auto"/>
                    <w:bottom w:val="single" w:sz="6" w:space="0" w:color="auto"/>
                    <w:right w:val="single" w:sz="6" w:space="0" w:color="auto"/>
                  </w:tcBorders>
                  <w:shd w:val="solid" w:color="FFFFFF" w:fill="auto"/>
                </w:tcPr>
                <w:p w:rsidR="00F90CBE" w:rsidRDefault="00F90CBE">
                  <w:pPr>
                    <w:widowControl/>
                    <w:suppressAutoHyphens w:val="0"/>
                    <w:autoSpaceDE w:val="0"/>
                    <w:adjustRightInd w:val="0"/>
                    <w:rPr>
                      <w:rFonts w:eastAsiaTheme="minorHAnsi" w:cs="Times New Roman"/>
                      <w:color w:val="000000"/>
                      <w:kern w:val="0"/>
                      <w:lang w:val="en-US" w:eastAsia="en-US" w:bidi="ar-SA"/>
                    </w:rPr>
                  </w:pPr>
                  <w:r>
                    <w:rPr>
                      <w:rFonts w:eastAsiaTheme="minorHAnsi" w:cs="Times New Roman"/>
                      <w:color w:val="000000"/>
                      <w:kern w:val="0"/>
                      <w:lang w:val="en-US" w:eastAsia="en-US" w:bidi="ar-SA"/>
                    </w:rPr>
                    <w:t xml:space="preserve">Per </w:t>
                  </w:r>
                  <w:proofErr w:type="spellStart"/>
                  <w:r>
                    <w:rPr>
                      <w:rFonts w:eastAsiaTheme="minorHAnsi" w:cs="Times New Roman"/>
                      <w:color w:val="000000"/>
                      <w:kern w:val="0"/>
                      <w:lang w:val="en-US" w:eastAsia="en-US" w:bidi="ar-SA"/>
                    </w:rPr>
                    <w:t>metus</w:t>
                  </w:r>
                  <w:proofErr w:type="spellEnd"/>
                  <w:r>
                    <w:rPr>
                      <w:rFonts w:eastAsiaTheme="minorHAnsi" w:cs="Times New Roman"/>
                      <w:color w:val="000000"/>
                      <w:kern w:val="0"/>
                      <w:lang w:val="en-US" w:eastAsia="en-US" w:bidi="ar-SA"/>
                    </w:rPr>
                    <w:t xml:space="preserve"> </w:t>
                  </w:r>
                  <w:proofErr w:type="spellStart"/>
                  <w:r>
                    <w:rPr>
                      <w:rFonts w:eastAsiaTheme="minorHAnsi" w:cs="Times New Roman"/>
                      <w:color w:val="000000"/>
                      <w:kern w:val="0"/>
                      <w:lang w:val="en-US" w:eastAsia="en-US" w:bidi="ar-SA"/>
                    </w:rPr>
                    <w:t>panaudojama</w:t>
                  </w:r>
                  <w:proofErr w:type="spellEnd"/>
                  <w:r>
                    <w:rPr>
                      <w:rFonts w:eastAsiaTheme="minorHAnsi" w:cs="Times New Roman"/>
                      <w:color w:val="000000"/>
                      <w:kern w:val="0"/>
                      <w:lang w:val="en-US" w:eastAsia="en-US" w:bidi="ar-SA"/>
                    </w:rPr>
                    <w:t>, Eur</w:t>
                  </w:r>
                </w:p>
              </w:tc>
              <w:tc>
                <w:tcPr>
                  <w:tcW w:w="1045" w:type="dxa"/>
                  <w:tcBorders>
                    <w:top w:val="single" w:sz="6" w:space="0" w:color="auto"/>
                    <w:left w:val="single" w:sz="6" w:space="0" w:color="auto"/>
                    <w:bottom w:val="single" w:sz="6" w:space="0" w:color="auto"/>
                    <w:right w:val="single" w:sz="6" w:space="0" w:color="auto"/>
                  </w:tcBorders>
                  <w:shd w:val="solid" w:color="FFFFFF" w:fill="auto"/>
                </w:tcPr>
                <w:p w:rsidR="00F90CBE" w:rsidRPr="00675E05" w:rsidRDefault="00F90CBE">
                  <w:pPr>
                    <w:widowControl/>
                    <w:suppressAutoHyphens w:val="0"/>
                    <w:autoSpaceDE w:val="0"/>
                    <w:adjustRightInd w:val="0"/>
                    <w:rPr>
                      <w:rFonts w:eastAsiaTheme="minorHAnsi" w:cs="Times New Roman"/>
                      <w:b/>
                      <w:color w:val="000000"/>
                      <w:kern w:val="0"/>
                      <w:lang w:val="en-US" w:eastAsia="en-US" w:bidi="ar-SA"/>
                    </w:rPr>
                  </w:pPr>
                  <w:r w:rsidRPr="00675E05">
                    <w:rPr>
                      <w:rFonts w:eastAsiaTheme="minorHAnsi" w:cs="Times New Roman"/>
                      <w:b/>
                      <w:color w:val="000000"/>
                      <w:kern w:val="0"/>
                      <w:lang w:val="en-US" w:eastAsia="en-US" w:bidi="ar-SA"/>
                    </w:rPr>
                    <w:t>73992,28</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rsidR="00F90CBE" w:rsidRPr="00675E05" w:rsidRDefault="00F90CBE">
                  <w:pPr>
                    <w:widowControl/>
                    <w:suppressAutoHyphens w:val="0"/>
                    <w:autoSpaceDE w:val="0"/>
                    <w:adjustRightInd w:val="0"/>
                    <w:rPr>
                      <w:rFonts w:eastAsiaTheme="minorHAnsi" w:cs="Times New Roman"/>
                      <w:b/>
                      <w:color w:val="000000"/>
                      <w:kern w:val="0"/>
                      <w:lang w:val="en-US" w:eastAsia="en-US" w:bidi="ar-SA"/>
                    </w:rPr>
                  </w:pPr>
                  <w:r w:rsidRPr="00675E05">
                    <w:rPr>
                      <w:rFonts w:eastAsiaTheme="minorHAnsi" w:cs="Times New Roman"/>
                      <w:b/>
                      <w:color w:val="000000"/>
                      <w:kern w:val="0"/>
                      <w:lang w:val="en-US" w:eastAsia="en-US" w:bidi="ar-SA"/>
                    </w:rPr>
                    <w:t xml:space="preserve">120722,48 </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rsidR="00F90CBE" w:rsidRPr="00675E05" w:rsidRDefault="00F90CBE">
                  <w:pPr>
                    <w:widowControl/>
                    <w:suppressAutoHyphens w:val="0"/>
                    <w:autoSpaceDE w:val="0"/>
                    <w:adjustRightInd w:val="0"/>
                    <w:jc w:val="center"/>
                    <w:rPr>
                      <w:rFonts w:eastAsiaTheme="minorHAnsi" w:cs="Times New Roman"/>
                      <w:b/>
                      <w:color w:val="000000"/>
                      <w:kern w:val="0"/>
                      <w:lang w:val="en-US" w:eastAsia="en-US" w:bidi="ar-SA"/>
                    </w:rPr>
                  </w:pPr>
                  <w:r w:rsidRPr="00675E05">
                    <w:rPr>
                      <w:rFonts w:eastAsiaTheme="minorHAnsi" w:cs="Times New Roman"/>
                      <w:b/>
                      <w:color w:val="000000"/>
                      <w:kern w:val="0"/>
                      <w:lang w:val="en-US" w:eastAsia="en-US" w:bidi="ar-SA"/>
                    </w:rPr>
                    <w:t xml:space="preserve">149432,77 </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F90CBE" w:rsidRPr="00675E05" w:rsidRDefault="00F90CBE">
                  <w:pPr>
                    <w:widowControl/>
                    <w:suppressAutoHyphens w:val="0"/>
                    <w:autoSpaceDE w:val="0"/>
                    <w:adjustRightInd w:val="0"/>
                    <w:jc w:val="center"/>
                    <w:rPr>
                      <w:rFonts w:eastAsiaTheme="minorHAnsi" w:cs="Times New Roman"/>
                      <w:b/>
                      <w:color w:val="000000"/>
                      <w:kern w:val="0"/>
                      <w:lang w:val="en-US" w:eastAsia="en-US" w:bidi="ar-SA"/>
                    </w:rPr>
                  </w:pPr>
                  <w:r w:rsidRPr="00675E05">
                    <w:rPr>
                      <w:rFonts w:eastAsiaTheme="minorHAnsi" w:cs="Times New Roman"/>
                      <w:b/>
                      <w:color w:val="000000"/>
                      <w:kern w:val="0"/>
                      <w:lang w:val="en-US" w:eastAsia="en-US" w:bidi="ar-SA"/>
                    </w:rPr>
                    <w:t xml:space="preserve">45281,99 </w:t>
                  </w:r>
                </w:p>
              </w:tc>
            </w:tr>
          </w:tbl>
          <w:p w:rsidR="002D773E" w:rsidRPr="006D2B1A" w:rsidRDefault="002D773E" w:rsidP="00D5375A">
            <w:pPr>
              <w:spacing w:line="360" w:lineRule="auto"/>
              <w:jc w:val="both"/>
            </w:pPr>
          </w:p>
        </w:tc>
      </w:tr>
      <w:tr w:rsidR="002D773E" w:rsidRPr="00E96A4C" w:rsidTr="00C07AE4">
        <w:trPr>
          <w:trHeight w:val="408"/>
        </w:trPr>
        <w:tc>
          <w:tcPr>
            <w:tcW w:w="10031" w:type="dxa"/>
          </w:tcPr>
          <w:tbl>
            <w:tblPr>
              <w:tblW w:w="9778" w:type="dxa"/>
              <w:tblInd w:w="3" w:type="dxa"/>
              <w:tblLayout w:type="fixed"/>
              <w:tblLook w:val="01E0" w:firstRow="1" w:lastRow="1" w:firstColumn="1" w:lastColumn="1" w:noHBand="0" w:noVBand="0"/>
            </w:tblPr>
            <w:tblGrid>
              <w:gridCol w:w="9778"/>
            </w:tblGrid>
            <w:tr w:rsidR="002D773E" w:rsidRPr="006D2B1A" w:rsidTr="00C07AE4">
              <w:trPr>
                <w:trHeight w:val="3"/>
              </w:trPr>
              <w:tc>
                <w:tcPr>
                  <w:tcW w:w="9778" w:type="dxa"/>
                  <w:tcBorders>
                    <w:top w:val="nil"/>
                    <w:left w:val="nil"/>
                    <w:bottom w:val="nil"/>
                    <w:right w:val="nil"/>
                  </w:tcBorders>
                </w:tcPr>
                <w:p w:rsidR="002D773E" w:rsidRPr="006D2B1A" w:rsidRDefault="002D773E" w:rsidP="00C07AE4">
                  <w:pPr>
                    <w:spacing w:line="360" w:lineRule="auto"/>
                    <w:jc w:val="both"/>
                    <w:rPr>
                      <w:b/>
                    </w:rPr>
                  </w:pPr>
                  <w:r w:rsidRPr="006D2B1A">
                    <w:rPr>
                      <w:b/>
                      <w:bCs/>
                    </w:rPr>
                    <w:lastRenderedPageBreak/>
                    <w:t xml:space="preserve">4. </w:t>
                  </w:r>
                  <w:r w:rsidRPr="006D2B1A">
                    <w:rPr>
                      <w:b/>
                    </w:rPr>
                    <w:t xml:space="preserve">Galimos teigiamos ir neigiamos pasekmės, pasiūlymai, kokių teisėtų priemonių reikėtų </w:t>
                  </w:r>
                </w:p>
                <w:p w:rsidR="002D773E" w:rsidRPr="006D2B1A" w:rsidRDefault="002D773E" w:rsidP="00C07AE4">
                  <w:pPr>
                    <w:spacing w:line="360" w:lineRule="auto"/>
                    <w:jc w:val="both"/>
                    <w:rPr>
                      <w:b/>
                    </w:rPr>
                  </w:pPr>
                  <w:r w:rsidRPr="006D2B1A">
                    <w:rPr>
                      <w:b/>
                    </w:rPr>
                    <w:t xml:space="preserve">imtis, siekiant išvengti neigiamų pasekmių: </w:t>
                  </w:r>
                </w:p>
                <w:p w:rsidR="002D773E" w:rsidRPr="00F90CBE" w:rsidRDefault="002D773E" w:rsidP="009866E2">
                  <w:pPr>
                    <w:tabs>
                      <w:tab w:val="left" w:pos="1134"/>
                    </w:tabs>
                    <w:spacing w:line="360" w:lineRule="auto"/>
                    <w:jc w:val="both"/>
                  </w:pPr>
                  <w:r w:rsidRPr="00F90CBE">
                    <w:t xml:space="preserve">     </w:t>
                  </w:r>
                  <w:r w:rsidR="00F90CBE">
                    <w:t xml:space="preserve"> </w:t>
                  </w:r>
                  <w:r w:rsidR="009866E2">
                    <w:t>Reorganizavimo n</w:t>
                  </w:r>
                  <w:r w:rsidR="00F90CBE">
                    <w:t xml:space="preserve">eigiamos pasekmės – sumažinus pareigybių skaičių, </w:t>
                  </w:r>
                  <w:r w:rsidR="009866E2">
                    <w:t>bus atleisti darbuotojai, teigiamos pasekmės – taupomos Savivaldybės biudžeto lėšos.</w:t>
                  </w:r>
                  <w:r w:rsidR="00F90CBE" w:rsidRPr="00F90CBE">
                    <w:t xml:space="preserve"> </w:t>
                  </w:r>
                  <w:r w:rsidRPr="00F90CBE">
                    <w:t xml:space="preserve">         </w:t>
                  </w:r>
                </w:p>
              </w:tc>
            </w:tr>
            <w:tr w:rsidR="002D773E" w:rsidRPr="006D2B1A" w:rsidTr="00C07AE4">
              <w:trPr>
                <w:trHeight w:val="5"/>
              </w:trPr>
              <w:tc>
                <w:tcPr>
                  <w:tcW w:w="9778" w:type="dxa"/>
                  <w:tcBorders>
                    <w:top w:val="nil"/>
                    <w:left w:val="nil"/>
                    <w:bottom w:val="nil"/>
                    <w:right w:val="nil"/>
                  </w:tcBorders>
                </w:tcPr>
                <w:p w:rsidR="002D773E" w:rsidRPr="006D2B1A" w:rsidRDefault="002D773E" w:rsidP="00C07AE4">
                  <w:pPr>
                    <w:spacing w:line="360" w:lineRule="auto"/>
                    <w:jc w:val="both"/>
                    <w:rPr>
                      <w:b/>
                    </w:rPr>
                  </w:pPr>
                  <w:r w:rsidRPr="006D2B1A">
                    <w:rPr>
                      <w:b/>
                    </w:rPr>
                    <w:t xml:space="preserve">5. Priemonės įgyvendinti sprendimo projektą: </w:t>
                  </w:r>
                  <w:r w:rsidRPr="006D2B1A">
                    <w:t>teigiamas Savivaldybės tarybos sprendimas.</w:t>
                  </w:r>
                </w:p>
              </w:tc>
            </w:tr>
            <w:tr w:rsidR="002D773E" w:rsidRPr="006D2B1A" w:rsidTr="00C07AE4">
              <w:trPr>
                <w:trHeight w:val="5"/>
              </w:trPr>
              <w:tc>
                <w:tcPr>
                  <w:tcW w:w="9778" w:type="dxa"/>
                  <w:tcBorders>
                    <w:top w:val="nil"/>
                    <w:left w:val="nil"/>
                    <w:bottom w:val="nil"/>
                    <w:right w:val="nil"/>
                  </w:tcBorders>
                </w:tcPr>
                <w:p w:rsidR="00985B97" w:rsidRDefault="002D773E" w:rsidP="00985B97">
                  <w:pPr>
                    <w:tabs>
                      <w:tab w:val="right" w:pos="9638"/>
                    </w:tabs>
                    <w:spacing w:line="360" w:lineRule="auto"/>
                    <w:jc w:val="both"/>
                    <w:rPr>
                      <w:b/>
                    </w:rPr>
                  </w:pPr>
                  <w:r w:rsidRPr="006D2B1A">
                    <w:rPr>
                      <w:b/>
                    </w:rPr>
                    <w:t xml:space="preserve">6. Lėšų poreikis ir finansavimo šaltiniai (esant galimybei, nurodomos preliminarios sumos, išlaidų sąmatos, skaičiavimai): </w:t>
                  </w:r>
                  <w:r w:rsidR="00985B97" w:rsidRPr="00985B97">
                    <w:t>nėra.</w:t>
                  </w:r>
                </w:p>
                <w:p w:rsidR="002D773E" w:rsidRPr="006D2B1A" w:rsidRDefault="002D773E" w:rsidP="00985B97">
                  <w:pPr>
                    <w:tabs>
                      <w:tab w:val="right" w:pos="9638"/>
                    </w:tabs>
                    <w:spacing w:line="360" w:lineRule="auto"/>
                    <w:jc w:val="both"/>
                  </w:pPr>
                  <w:r w:rsidRPr="006D2B1A">
                    <w:rPr>
                      <w:b/>
                    </w:rPr>
                    <w:t xml:space="preserve">7. Specialistų vertinimai ir išvados: </w:t>
                  </w:r>
                  <w:r w:rsidRPr="006D2B1A">
                    <w:t>nėra.</w:t>
                  </w:r>
                </w:p>
              </w:tc>
            </w:tr>
            <w:tr w:rsidR="002D773E" w:rsidRPr="006D2B1A" w:rsidTr="00C07AE4">
              <w:trPr>
                <w:trHeight w:val="5"/>
              </w:trPr>
              <w:tc>
                <w:tcPr>
                  <w:tcW w:w="9778" w:type="dxa"/>
                  <w:tcBorders>
                    <w:top w:val="nil"/>
                    <w:left w:val="nil"/>
                    <w:bottom w:val="nil"/>
                    <w:right w:val="nil"/>
                  </w:tcBorders>
                </w:tcPr>
                <w:tbl>
                  <w:tblPr>
                    <w:tblW w:w="0" w:type="auto"/>
                    <w:tblInd w:w="3" w:type="dxa"/>
                    <w:tblLayout w:type="fixed"/>
                    <w:tblLook w:val="01E0" w:firstRow="1" w:lastRow="1" w:firstColumn="1" w:lastColumn="1" w:noHBand="0" w:noVBand="0"/>
                  </w:tblPr>
                  <w:tblGrid>
                    <w:gridCol w:w="9649"/>
                  </w:tblGrid>
                  <w:tr w:rsidR="002D773E" w:rsidRPr="006D2B1A" w:rsidTr="00C07AE4">
                    <w:trPr>
                      <w:trHeight w:val="11"/>
                    </w:trPr>
                    <w:tc>
                      <w:tcPr>
                        <w:tcW w:w="9649" w:type="dxa"/>
                        <w:tcBorders>
                          <w:top w:val="nil"/>
                          <w:left w:val="nil"/>
                          <w:bottom w:val="nil"/>
                          <w:right w:val="nil"/>
                        </w:tcBorders>
                      </w:tcPr>
                      <w:p w:rsidR="002D773E" w:rsidRPr="006D2B1A" w:rsidRDefault="002D773E" w:rsidP="00C07AE4">
                        <w:pPr>
                          <w:spacing w:line="360" w:lineRule="auto"/>
                          <w:ind w:hanging="222"/>
                          <w:jc w:val="both"/>
                        </w:pPr>
                        <w:r w:rsidRPr="006D2B1A">
                          <w:rPr>
                            <w:b/>
                          </w:rPr>
                          <w:t xml:space="preserve">88. Informacija apie atliktą antikorupcinį vertinimą: </w:t>
                        </w:r>
                        <w:r w:rsidRPr="006D2B1A">
                          <w:t>neatliekamas.</w:t>
                        </w:r>
                        <w:r w:rsidRPr="006D2B1A">
                          <w:rPr>
                            <w:b/>
                          </w:rPr>
                          <w:t xml:space="preserve">                </w:t>
                        </w:r>
                      </w:p>
                    </w:tc>
                  </w:tr>
                  <w:tr w:rsidR="002D773E" w:rsidRPr="006D2B1A" w:rsidTr="00C07AE4">
                    <w:trPr>
                      <w:trHeight w:val="31"/>
                    </w:trPr>
                    <w:tc>
                      <w:tcPr>
                        <w:tcW w:w="9649" w:type="dxa"/>
                        <w:tcBorders>
                          <w:top w:val="nil"/>
                          <w:left w:val="nil"/>
                          <w:bottom w:val="nil"/>
                          <w:right w:val="nil"/>
                        </w:tcBorders>
                      </w:tcPr>
                      <w:p w:rsidR="002D773E" w:rsidRPr="006D2B1A" w:rsidRDefault="002D773E" w:rsidP="00C07AE4">
                        <w:pPr>
                          <w:spacing w:line="360" w:lineRule="auto"/>
                          <w:ind w:hanging="80"/>
                          <w:jc w:val="both"/>
                          <w:rPr>
                            <w:b/>
                          </w:rPr>
                        </w:pPr>
                        <w:r w:rsidRPr="006D2B1A">
                          <w:rPr>
                            <w:b/>
                          </w:rPr>
                          <w:t xml:space="preserve">9. Informacija apie teisinio reguliavimo poveikio vertinimą: </w:t>
                        </w:r>
                        <w:r w:rsidRPr="006D2B1A">
                          <w:t>nevertinamas.</w:t>
                        </w:r>
                        <w:r w:rsidRPr="006D2B1A">
                          <w:rPr>
                            <w:b/>
                          </w:rPr>
                          <w:t xml:space="preserve">              </w:t>
                        </w:r>
                      </w:p>
                      <w:p w:rsidR="002D773E" w:rsidRPr="006D2B1A" w:rsidRDefault="002D773E" w:rsidP="00C07AE4">
                        <w:pPr>
                          <w:spacing w:line="360" w:lineRule="auto"/>
                          <w:ind w:hanging="222"/>
                          <w:jc w:val="both"/>
                        </w:pPr>
                        <w:r w:rsidRPr="006D2B1A">
                          <w:rPr>
                            <w:b/>
                          </w:rPr>
                          <w:t xml:space="preserve">110. Informacija apie </w:t>
                        </w:r>
                        <w:r w:rsidRPr="006D2B1A">
                          <w:rPr>
                            <w:rStyle w:val="ng-binding"/>
                            <w:b/>
                          </w:rPr>
                          <w:t xml:space="preserve">administracinės naštos mažinimo vertinimą: </w:t>
                        </w:r>
                        <w:r w:rsidRPr="006D2B1A">
                          <w:rPr>
                            <w:rStyle w:val="ng-binding"/>
                          </w:rPr>
                          <w:t>nevertinamas.</w:t>
                        </w:r>
                      </w:p>
                    </w:tc>
                  </w:tr>
                </w:tbl>
                <w:p w:rsidR="002D773E" w:rsidRPr="006D2B1A" w:rsidRDefault="002D773E" w:rsidP="00C07AE4">
                  <w:pPr>
                    <w:spacing w:line="360" w:lineRule="auto"/>
                    <w:jc w:val="both"/>
                  </w:pPr>
                </w:p>
              </w:tc>
            </w:tr>
            <w:tr w:rsidR="002D773E" w:rsidRPr="006D2B1A" w:rsidTr="00C07AE4">
              <w:trPr>
                <w:trHeight w:val="5"/>
              </w:trPr>
              <w:tc>
                <w:tcPr>
                  <w:tcW w:w="9778" w:type="dxa"/>
                  <w:tcBorders>
                    <w:top w:val="nil"/>
                    <w:left w:val="nil"/>
                    <w:bottom w:val="nil"/>
                    <w:right w:val="nil"/>
                  </w:tcBorders>
                </w:tcPr>
                <w:p w:rsidR="002D773E" w:rsidRPr="006D2B1A" w:rsidRDefault="002D773E" w:rsidP="00C07AE4">
                  <w:pPr>
                    <w:spacing w:line="360" w:lineRule="auto"/>
                    <w:jc w:val="both"/>
                    <w:rPr>
                      <w:b/>
                    </w:rPr>
                  </w:pPr>
                  <w:r w:rsidRPr="006D2B1A">
                    <w:rPr>
                      <w:b/>
                    </w:rPr>
                    <w:t xml:space="preserve">11. Kiti paaiškinimai: </w:t>
                  </w:r>
                  <w:r w:rsidRPr="006D2B1A">
                    <w:t>nėra.</w:t>
                  </w:r>
                </w:p>
              </w:tc>
            </w:tr>
            <w:tr w:rsidR="002D773E" w:rsidRPr="006D2B1A" w:rsidTr="00C07AE4">
              <w:trPr>
                <w:trHeight w:val="5"/>
              </w:trPr>
              <w:tc>
                <w:tcPr>
                  <w:tcW w:w="9778" w:type="dxa"/>
                  <w:tcBorders>
                    <w:top w:val="nil"/>
                    <w:left w:val="nil"/>
                    <w:bottom w:val="nil"/>
                    <w:right w:val="nil"/>
                  </w:tcBorders>
                </w:tcPr>
                <w:p w:rsidR="0057731F" w:rsidRDefault="002D773E" w:rsidP="009866E2">
                  <w:pPr>
                    <w:spacing w:line="360" w:lineRule="auto"/>
                    <w:jc w:val="both"/>
                  </w:pPr>
                  <w:r w:rsidRPr="006D2B1A">
                    <w:rPr>
                      <w:b/>
                    </w:rPr>
                    <w:t>12. Sprendimo vykdytojai, įgyvendinimo (vykdymo) terminai:</w:t>
                  </w:r>
                  <w:r w:rsidRPr="006D2B1A">
                    <w:t xml:space="preserve"> </w:t>
                  </w:r>
                </w:p>
                <w:p w:rsidR="002D773E" w:rsidRPr="00B97E2D" w:rsidRDefault="0057731F" w:rsidP="00360975">
                  <w:pPr>
                    <w:spacing w:line="360" w:lineRule="auto"/>
                    <w:jc w:val="both"/>
                    <w:rPr>
                      <w:b/>
                      <w:i/>
                      <w:iCs/>
                      <w:color w:val="FFC000"/>
                    </w:rPr>
                  </w:pPr>
                  <w:r>
                    <w:t xml:space="preserve">            </w:t>
                  </w:r>
                  <w:r w:rsidR="009866E2">
                    <w:rPr>
                      <w:rFonts w:cs="Times New Roman"/>
                    </w:rPr>
                    <w:t>Anykščių kūrybos ir dailės ir Anykščių muzikos mokyklų direktoria</w:t>
                  </w:r>
                  <w:r w:rsidR="00360975">
                    <w:rPr>
                      <w:rFonts w:cs="Times New Roman"/>
                    </w:rPr>
                    <w:t>i</w:t>
                  </w:r>
                  <w:r>
                    <w:rPr>
                      <w:rFonts w:cs="Times New Roman"/>
                    </w:rPr>
                    <w:t xml:space="preserve"> iki vasario 28 d. pareng</w:t>
                  </w:r>
                  <w:r w:rsidR="00360975">
                    <w:rPr>
                      <w:rFonts w:cs="Times New Roman"/>
                    </w:rPr>
                    <w:t>s</w:t>
                  </w:r>
                  <w:r>
                    <w:rPr>
                      <w:rFonts w:cs="Times New Roman"/>
                    </w:rPr>
                    <w:t xml:space="preserve"> </w:t>
                  </w:r>
                  <w:r w:rsidRPr="005D3054">
                    <w:rPr>
                      <w:rFonts w:cs="Times New Roman"/>
                    </w:rPr>
                    <w:t>Anykščių kūrybos ir dailės mokyklos ir Anykščių muzikos mokyklos reorganizavimo sąlygų aprašą, apie jo parengimą paskelb</w:t>
                  </w:r>
                  <w:r w:rsidR="00360975">
                    <w:rPr>
                      <w:rFonts w:cs="Times New Roman"/>
                    </w:rPr>
                    <w:t>s</w:t>
                  </w:r>
                  <w:r w:rsidRPr="005D3054">
                    <w:rPr>
                      <w:rFonts w:cs="Times New Roman"/>
                    </w:rPr>
                    <w:t xml:space="preserve"> viešai ir raštu praneš visiems </w:t>
                  </w:r>
                  <w:r w:rsidR="00360975">
                    <w:rPr>
                      <w:rFonts w:cs="Times New Roman"/>
                    </w:rPr>
                    <w:t>savo</w:t>
                  </w:r>
                  <w:r w:rsidRPr="005D3054">
                    <w:rPr>
                      <w:rFonts w:cs="Times New Roman"/>
                    </w:rPr>
                    <w:t xml:space="preserve"> mokyklų kreditoriams</w:t>
                  </w:r>
                  <w:r>
                    <w:rPr>
                      <w:rFonts w:cs="Times New Roman"/>
                    </w:rPr>
                    <w:t>. Švietimo skyriu</w:t>
                  </w:r>
                  <w:r w:rsidR="00360975">
                    <w:rPr>
                      <w:rFonts w:cs="Times New Roman"/>
                    </w:rPr>
                    <w:t>s</w:t>
                  </w:r>
                  <w:r>
                    <w:rPr>
                      <w:rFonts w:cs="Times New Roman"/>
                    </w:rPr>
                    <w:t xml:space="preserve"> kovo mėnesio rajono savivaldybės </w:t>
                  </w:r>
                  <w:r w:rsidR="00360975">
                    <w:rPr>
                      <w:rFonts w:cs="Times New Roman"/>
                    </w:rPr>
                    <w:t>T</w:t>
                  </w:r>
                  <w:r>
                    <w:rPr>
                      <w:rFonts w:cs="Times New Roman"/>
                    </w:rPr>
                    <w:t>arybai pateik</w:t>
                  </w:r>
                  <w:r w:rsidR="00360975">
                    <w:rPr>
                      <w:rFonts w:cs="Times New Roman"/>
                    </w:rPr>
                    <w:t>s</w:t>
                  </w:r>
                  <w:r>
                    <w:rPr>
                      <w:rFonts w:cs="Times New Roman"/>
                    </w:rPr>
                    <w:t xml:space="preserve"> sprendimo projektą </w:t>
                  </w:r>
                  <w:r w:rsidR="00360975" w:rsidRPr="00360975">
                    <w:rPr>
                      <w:rFonts w:cs="Times New Roman"/>
                    </w:rPr>
                    <w:t>„D</w:t>
                  </w:r>
                  <w:r w:rsidR="00360975" w:rsidRPr="00360975">
                    <w:rPr>
                      <w:rFonts w:cs="Times New Roman"/>
                      <w:kern w:val="1"/>
                      <w:lang w:eastAsia="hi-IN"/>
                    </w:rPr>
                    <w:t>ėl Anykščių kūrybos ir dailės mokyklos reorganizavimo ir Anykščių meno mokyklos nuostatų patvirtinimo“</w:t>
                  </w:r>
                  <w:r w:rsidR="00360975">
                    <w:rPr>
                      <w:rFonts w:cs="Times New Roman"/>
                      <w:kern w:val="1"/>
                      <w:lang w:eastAsia="hi-IN"/>
                    </w:rPr>
                    <w:t>.</w:t>
                  </w:r>
                </w:p>
              </w:tc>
            </w:tr>
            <w:tr w:rsidR="002D773E" w:rsidRPr="00E96A4C" w:rsidTr="00C07AE4">
              <w:trPr>
                <w:trHeight w:val="5"/>
              </w:trPr>
              <w:tc>
                <w:tcPr>
                  <w:tcW w:w="9778" w:type="dxa"/>
                  <w:tcBorders>
                    <w:top w:val="nil"/>
                    <w:left w:val="nil"/>
                    <w:bottom w:val="nil"/>
                    <w:right w:val="nil"/>
                  </w:tcBorders>
                </w:tcPr>
                <w:p w:rsidR="002D773E" w:rsidRPr="006D2B1A" w:rsidRDefault="002D773E" w:rsidP="00C07AE4">
                  <w:pPr>
                    <w:spacing w:line="360" w:lineRule="auto"/>
                    <w:jc w:val="both"/>
                    <w:rPr>
                      <w:b/>
                    </w:rPr>
                  </w:pPr>
                  <w:r w:rsidRPr="006D2B1A">
                    <w:rPr>
                      <w:b/>
                    </w:rPr>
                    <w:t>13. Projekto iniciatorius, rengėjas ir/ar pranešėjas:</w:t>
                  </w:r>
                </w:p>
                <w:p w:rsidR="002D773E" w:rsidRPr="00E96A4C" w:rsidRDefault="002D773E" w:rsidP="00D5375A">
                  <w:pPr>
                    <w:spacing w:line="360" w:lineRule="auto"/>
                    <w:jc w:val="both"/>
                  </w:pPr>
                  <w:r w:rsidRPr="006D2B1A">
                    <w:rPr>
                      <w:b/>
                    </w:rPr>
                    <w:t xml:space="preserve">            </w:t>
                  </w:r>
                  <w:r w:rsidRPr="006D2B1A">
                    <w:t xml:space="preserve">Iniciatorius – </w:t>
                  </w:r>
                  <w:r w:rsidR="00D5375A">
                    <w:t>Savivaldybės administracija</w:t>
                  </w:r>
                  <w:r w:rsidRPr="006D2B1A">
                    <w:rPr>
                      <w:b/>
                    </w:rPr>
                    <w:t>.</w:t>
                  </w:r>
                  <w:r w:rsidRPr="006D2B1A">
                    <w:t xml:space="preserve"> Pranešėja – Jurgita Banienė, Švietimo skyriaus vedėja, rengėja – Nila Mėlynienė, Švietimo skyriaus vyriausioji specialistė.</w:t>
                  </w:r>
                </w:p>
              </w:tc>
            </w:tr>
            <w:tr w:rsidR="002D773E" w:rsidRPr="00E96A4C" w:rsidTr="00C07AE4">
              <w:trPr>
                <w:trHeight w:val="5"/>
              </w:trPr>
              <w:tc>
                <w:tcPr>
                  <w:tcW w:w="9778" w:type="dxa"/>
                  <w:tcBorders>
                    <w:top w:val="nil"/>
                    <w:left w:val="nil"/>
                    <w:bottom w:val="nil"/>
                    <w:right w:val="nil"/>
                  </w:tcBorders>
                </w:tcPr>
                <w:p w:rsidR="002D773E" w:rsidRPr="00E96A4C" w:rsidRDefault="002D773E" w:rsidP="00C07AE4">
                  <w:pPr>
                    <w:spacing w:line="360" w:lineRule="auto"/>
                    <w:jc w:val="both"/>
                  </w:pPr>
                  <w:r w:rsidRPr="00E96A4C">
                    <w:t xml:space="preserve">            </w:t>
                  </w:r>
                </w:p>
              </w:tc>
            </w:tr>
          </w:tbl>
          <w:p w:rsidR="002D773E" w:rsidRPr="00E96A4C" w:rsidRDefault="002D773E" w:rsidP="00C07AE4">
            <w:pPr>
              <w:spacing w:line="360" w:lineRule="auto"/>
              <w:jc w:val="both"/>
            </w:pPr>
          </w:p>
        </w:tc>
      </w:tr>
    </w:tbl>
    <w:p w:rsidR="00224BE5" w:rsidRDefault="00224BE5">
      <w:pPr>
        <w:rPr>
          <w:color w:val="000000"/>
          <w:spacing w:val="-4"/>
        </w:rPr>
      </w:pPr>
    </w:p>
    <w:p w:rsidR="00224BE5" w:rsidRDefault="00224BE5">
      <w:pPr>
        <w:rPr>
          <w:color w:val="000000"/>
          <w:spacing w:val="-4"/>
        </w:rPr>
      </w:pPr>
    </w:p>
    <w:p w:rsidR="00224BE5" w:rsidRDefault="00224BE5">
      <w:pPr>
        <w:rPr>
          <w:color w:val="000000"/>
          <w:spacing w:val="-4"/>
        </w:rPr>
      </w:pPr>
    </w:p>
    <w:p w:rsidR="00224BE5" w:rsidRDefault="00224BE5">
      <w:pPr>
        <w:rPr>
          <w:color w:val="000000"/>
          <w:spacing w:val="-4"/>
        </w:rPr>
      </w:pPr>
    </w:p>
    <w:p w:rsidR="00224BE5" w:rsidRDefault="00224BE5">
      <w:pPr>
        <w:rPr>
          <w:color w:val="000000"/>
          <w:spacing w:val="-4"/>
        </w:rPr>
      </w:pPr>
    </w:p>
    <w:p w:rsidR="00224BE5" w:rsidRDefault="00224BE5">
      <w:pPr>
        <w:rPr>
          <w:color w:val="000000"/>
          <w:spacing w:val="-4"/>
        </w:rPr>
      </w:pPr>
    </w:p>
    <w:p w:rsidR="00224BE5" w:rsidRDefault="00224BE5">
      <w:pPr>
        <w:rPr>
          <w:color w:val="000000"/>
          <w:spacing w:val="-4"/>
        </w:rPr>
      </w:pPr>
    </w:p>
    <w:sectPr w:rsidR="00224BE5" w:rsidSect="00CA1CD5">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310A4"/>
    <w:multiLevelType w:val="multilevel"/>
    <w:tmpl w:val="FCF01D20"/>
    <w:lvl w:ilvl="0">
      <w:start w:val="1"/>
      <w:numFmt w:val="decimal"/>
      <w:lvlText w:val="%1."/>
      <w:lvlJc w:val="left"/>
      <w:pPr>
        <w:ind w:left="1770" w:hanging="1050"/>
      </w:pPr>
    </w:lvl>
    <w:lvl w:ilvl="1">
      <w:start w:val="1"/>
      <w:numFmt w:val="decimal"/>
      <w:isLgl/>
      <w:lvlText w:val="%1.%2."/>
      <w:lvlJc w:val="left"/>
      <w:pPr>
        <w:ind w:left="1200" w:hanging="480"/>
      </w:pPr>
      <w:rPr>
        <w:b w:val="0"/>
        <w:strike w:val="0"/>
        <w:dstrike w:val="0"/>
        <w:color w:val="auto"/>
        <w:u w:val="none"/>
        <w:effect w:val="none"/>
      </w:rPr>
    </w:lvl>
    <w:lvl w:ilvl="2">
      <w:start w:val="1"/>
      <w:numFmt w:val="decimal"/>
      <w:isLgl/>
      <w:lvlText w:val="%1.%2.%3."/>
      <w:lvlJc w:val="left"/>
      <w:pPr>
        <w:ind w:left="862" w:hanging="720"/>
      </w:pPr>
      <w:rPr>
        <w:b w:val="0"/>
        <w:strike w:val="0"/>
        <w:dstrike w:val="0"/>
        <w:color w:val="auto"/>
        <w:u w:val="none"/>
        <w:effect w:val="none"/>
      </w:rPr>
    </w:lvl>
    <w:lvl w:ilvl="3">
      <w:start w:val="1"/>
      <w:numFmt w:val="decimal"/>
      <w:isLgl/>
      <w:lvlText w:val="%1.%2.%3.%4."/>
      <w:lvlJc w:val="left"/>
      <w:pPr>
        <w:ind w:left="1440" w:hanging="720"/>
      </w:pPr>
      <w:rPr>
        <w:b w:val="0"/>
        <w:strike w:val="0"/>
        <w:dstrike w:val="0"/>
        <w:color w:val="auto"/>
        <w:u w:val="none"/>
        <w:effect w:val="none"/>
      </w:rPr>
    </w:lvl>
    <w:lvl w:ilvl="4">
      <w:start w:val="1"/>
      <w:numFmt w:val="decimal"/>
      <w:isLgl/>
      <w:lvlText w:val="%1.%2.%3.%4.%5."/>
      <w:lvlJc w:val="left"/>
      <w:pPr>
        <w:ind w:left="1800" w:hanging="1080"/>
      </w:pPr>
      <w:rPr>
        <w:b w:val="0"/>
        <w:strike w:val="0"/>
        <w:dstrike w:val="0"/>
        <w:color w:val="auto"/>
        <w:u w:val="none"/>
        <w:effect w:val="none"/>
      </w:rPr>
    </w:lvl>
    <w:lvl w:ilvl="5">
      <w:start w:val="1"/>
      <w:numFmt w:val="decimal"/>
      <w:isLgl/>
      <w:lvlText w:val="%1.%2.%3.%4.%5.%6."/>
      <w:lvlJc w:val="left"/>
      <w:pPr>
        <w:ind w:left="1800" w:hanging="1080"/>
      </w:pPr>
      <w:rPr>
        <w:b w:val="0"/>
        <w:strike w:val="0"/>
        <w:dstrike w:val="0"/>
        <w:color w:val="auto"/>
        <w:u w:val="none"/>
        <w:effect w:val="none"/>
      </w:rPr>
    </w:lvl>
    <w:lvl w:ilvl="6">
      <w:start w:val="1"/>
      <w:numFmt w:val="decimal"/>
      <w:isLgl/>
      <w:lvlText w:val="%1.%2.%3.%4.%5.%6.%7."/>
      <w:lvlJc w:val="left"/>
      <w:pPr>
        <w:ind w:left="2160" w:hanging="1440"/>
      </w:pPr>
      <w:rPr>
        <w:b w:val="0"/>
        <w:strike w:val="0"/>
        <w:dstrike w:val="0"/>
        <w:color w:val="auto"/>
        <w:u w:val="none"/>
        <w:effect w:val="none"/>
      </w:rPr>
    </w:lvl>
    <w:lvl w:ilvl="7">
      <w:start w:val="1"/>
      <w:numFmt w:val="decimal"/>
      <w:isLgl/>
      <w:lvlText w:val="%1.%2.%3.%4.%5.%6.%7.%8."/>
      <w:lvlJc w:val="left"/>
      <w:pPr>
        <w:ind w:left="2160" w:hanging="1440"/>
      </w:pPr>
      <w:rPr>
        <w:b w:val="0"/>
        <w:strike w:val="0"/>
        <w:dstrike w:val="0"/>
        <w:color w:val="auto"/>
        <w:u w:val="none"/>
        <w:effect w:val="none"/>
      </w:rPr>
    </w:lvl>
    <w:lvl w:ilvl="8">
      <w:start w:val="1"/>
      <w:numFmt w:val="decimal"/>
      <w:isLgl/>
      <w:lvlText w:val="%1.%2.%3.%4.%5.%6.%7.%8.%9."/>
      <w:lvlJc w:val="left"/>
      <w:pPr>
        <w:ind w:left="2520" w:hanging="1800"/>
      </w:pPr>
      <w:rPr>
        <w:b w:val="0"/>
        <w:strike w:val="0"/>
        <w:dstrike w:val="0"/>
        <w:color w:val="auto"/>
        <w:u w:val="none"/>
        <w:effect w:val="none"/>
      </w:rPr>
    </w:lvl>
  </w:abstractNum>
  <w:abstractNum w:abstractNumId="1" w15:restartNumberingAfterBreak="0">
    <w:nsid w:val="0EF332B8"/>
    <w:multiLevelType w:val="multilevel"/>
    <w:tmpl w:val="0BDA1C48"/>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26EA067A"/>
    <w:multiLevelType w:val="multilevel"/>
    <w:tmpl w:val="6472FB3C"/>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27925074"/>
    <w:multiLevelType w:val="multilevel"/>
    <w:tmpl w:val="8696AA7C"/>
    <w:lvl w:ilvl="0">
      <w:start w:val="2"/>
      <w:numFmt w:val="decimal"/>
      <w:lvlText w:val="%1."/>
      <w:lvlJc w:val="left"/>
      <w:pPr>
        <w:ind w:left="360" w:hanging="360"/>
      </w:pPr>
    </w:lvl>
    <w:lvl w:ilvl="1">
      <w:start w:val="4"/>
      <w:numFmt w:val="decimal"/>
      <w:lvlText w:val="%1.%2."/>
      <w:lvlJc w:val="left"/>
      <w:pPr>
        <w:ind w:left="1353" w:hanging="360"/>
      </w:pPr>
    </w:lvl>
    <w:lvl w:ilvl="2">
      <w:start w:val="1"/>
      <w:numFmt w:val="decimal"/>
      <w:lvlText w:val="%1.%2.%3."/>
      <w:lvlJc w:val="left"/>
      <w:pPr>
        <w:ind w:left="2990" w:hanging="720"/>
      </w:pPr>
    </w:lvl>
    <w:lvl w:ilvl="3">
      <w:start w:val="1"/>
      <w:numFmt w:val="decimal"/>
      <w:lvlText w:val="%1.%2.%3.%4."/>
      <w:lvlJc w:val="left"/>
      <w:pPr>
        <w:ind w:left="4125" w:hanging="720"/>
      </w:pPr>
    </w:lvl>
    <w:lvl w:ilvl="4">
      <w:start w:val="1"/>
      <w:numFmt w:val="decimal"/>
      <w:lvlText w:val="%1.%2.%3.%4.%5."/>
      <w:lvlJc w:val="left"/>
      <w:pPr>
        <w:ind w:left="5620" w:hanging="1080"/>
      </w:pPr>
    </w:lvl>
    <w:lvl w:ilvl="5">
      <w:start w:val="1"/>
      <w:numFmt w:val="decimal"/>
      <w:lvlText w:val="%1.%2.%3.%4.%5.%6."/>
      <w:lvlJc w:val="left"/>
      <w:pPr>
        <w:ind w:left="6755" w:hanging="1080"/>
      </w:pPr>
    </w:lvl>
    <w:lvl w:ilvl="6">
      <w:start w:val="1"/>
      <w:numFmt w:val="decimal"/>
      <w:lvlText w:val="%1.%2.%3.%4.%5.%6.%7."/>
      <w:lvlJc w:val="left"/>
      <w:pPr>
        <w:ind w:left="8250" w:hanging="1440"/>
      </w:pPr>
    </w:lvl>
    <w:lvl w:ilvl="7">
      <w:start w:val="1"/>
      <w:numFmt w:val="decimal"/>
      <w:lvlText w:val="%1.%2.%3.%4.%5.%6.%7.%8."/>
      <w:lvlJc w:val="left"/>
      <w:pPr>
        <w:ind w:left="9385" w:hanging="1440"/>
      </w:pPr>
    </w:lvl>
    <w:lvl w:ilvl="8">
      <w:start w:val="1"/>
      <w:numFmt w:val="decimal"/>
      <w:lvlText w:val="%1.%2.%3.%4.%5.%6.%7.%8.%9."/>
      <w:lvlJc w:val="left"/>
      <w:pPr>
        <w:ind w:left="10880" w:hanging="1800"/>
      </w:pPr>
    </w:lvl>
  </w:abstractNum>
  <w:abstractNum w:abstractNumId="4" w15:restartNumberingAfterBreak="0">
    <w:nsid w:val="53FE0766"/>
    <w:multiLevelType w:val="hybridMultilevel"/>
    <w:tmpl w:val="B43AC4D2"/>
    <w:lvl w:ilvl="0" w:tplc="55064356">
      <w:start w:val="5"/>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6E382B6B"/>
    <w:multiLevelType w:val="hybridMultilevel"/>
    <w:tmpl w:val="791A56DA"/>
    <w:lvl w:ilvl="0" w:tplc="CE589E60">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70537144"/>
    <w:multiLevelType w:val="hybridMultilevel"/>
    <w:tmpl w:val="2092E59A"/>
    <w:lvl w:ilvl="0" w:tplc="8AB485F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20F0"/>
    <w:rsid w:val="00013396"/>
    <w:rsid w:val="00047443"/>
    <w:rsid w:val="00050671"/>
    <w:rsid w:val="000B2BE4"/>
    <w:rsid w:val="001B0CAC"/>
    <w:rsid w:val="001C32C4"/>
    <w:rsid w:val="001E6D23"/>
    <w:rsid w:val="00224BE5"/>
    <w:rsid w:val="00231BEA"/>
    <w:rsid w:val="0024472E"/>
    <w:rsid w:val="002A0BC5"/>
    <w:rsid w:val="002C7843"/>
    <w:rsid w:val="002D773E"/>
    <w:rsid w:val="003534DE"/>
    <w:rsid w:val="00360962"/>
    <w:rsid w:val="00360975"/>
    <w:rsid w:val="004E5390"/>
    <w:rsid w:val="0053373F"/>
    <w:rsid w:val="0057731F"/>
    <w:rsid w:val="00587887"/>
    <w:rsid w:val="005B20F0"/>
    <w:rsid w:val="005C06AC"/>
    <w:rsid w:val="005D3054"/>
    <w:rsid w:val="00622965"/>
    <w:rsid w:val="006353A6"/>
    <w:rsid w:val="00675E05"/>
    <w:rsid w:val="00700466"/>
    <w:rsid w:val="007769D4"/>
    <w:rsid w:val="007B1002"/>
    <w:rsid w:val="007F7C76"/>
    <w:rsid w:val="0080738F"/>
    <w:rsid w:val="0082481E"/>
    <w:rsid w:val="00877D8A"/>
    <w:rsid w:val="00985B97"/>
    <w:rsid w:val="009866E2"/>
    <w:rsid w:val="009943E3"/>
    <w:rsid w:val="009A2066"/>
    <w:rsid w:val="009A6BCC"/>
    <w:rsid w:val="009C685C"/>
    <w:rsid w:val="00A57ACA"/>
    <w:rsid w:val="00A71B12"/>
    <w:rsid w:val="00AB0BAF"/>
    <w:rsid w:val="00AB0BBF"/>
    <w:rsid w:val="00B02210"/>
    <w:rsid w:val="00B3485A"/>
    <w:rsid w:val="00B43142"/>
    <w:rsid w:val="00B51874"/>
    <w:rsid w:val="00B97E2D"/>
    <w:rsid w:val="00C07DCE"/>
    <w:rsid w:val="00C25640"/>
    <w:rsid w:val="00C37C26"/>
    <w:rsid w:val="00CA1CD5"/>
    <w:rsid w:val="00CC3229"/>
    <w:rsid w:val="00CF3BE6"/>
    <w:rsid w:val="00D20F57"/>
    <w:rsid w:val="00D5375A"/>
    <w:rsid w:val="00D64EA1"/>
    <w:rsid w:val="00DA3F7C"/>
    <w:rsid w:val="00EE4FED"/>
    <w:rsid w:val="00F90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46B4D3-3224-4585-9B13-28923604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2BE4"/>
    <w:pPr>
      <w:widowControl w:val="0"/>
      <w:suppressAutoHyphens/>
      <w:autoSpaceDN w:val="0"/>
      <w:spacing w:after="0" w:line="240" w:lineRule="auto"/>
    </w:pPr>
    <w:rPr>
      <w:rFonts w:ascii="Times New Roman" w:eastAsia="Lucida Sans Unicode" w:hAnsi="Times New Roman" w:cs="Mangal"/>
      <w:kern w:val="3"/>
      <w:sz w:val="24"/>
      <w:szCs w:val="24"/>
      <w:lang w:val="lt-LT"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0B2BE4"/>
    <w:pPr>
      <w:widowControl/>
      <w:tabs>
        <w:tab w:val="center" w:pos="4153"/>
        <w:tab w:val="right" w:pos="8306"/>
      </w:tabs>
    </w:pPr>
    <w:rPr>
      <w:rFonts w:eastAsia="Times New Roman" w:cs="Times New Roman"/>
      <w:color w:val="000000"/>
      <w:lang w:bidi="ar-SA"/>
    </w:rPr>
  </w:style>
  <w:style w:type="character" w:customStyle="1" w:styleId="AntratsDiagrama">
    <w:name w:val="Antraštės Diagrama"/>
    <w:basedOn w:val="Numatytasispastraiposriftas"/>
    <w:link w:val="Antrats"/>
    <w:semiHidden/>
    <w:rsid w:val="000B2BE4"/>
    <w:rPr>
      <w:rFonts w:ascii="Times New Roman" w:eastAsia="Times New Roman" w:hAnsi="Times New Roman" w:cs="Times New Roman"/>
      <w:color w:val="000000"/>
      <w:kern w:val="3"/>
      <w:sz w:val="24"/>
      <w:szCs w:val="24"/>
      <w:lang w:val="lt-LT" w:eastAsia="zh-CN"/>
    </w:rPr>
  </w:style>
  <w:style w:type="paragraph" w:styleId="Sraopastraipa">
    <w:name w:val="List Paragraph"/>
    <w:basedOn w:val="prastasis"/>
    <w:uiPriority w:val="34"/>
    <w:qFormat/>
    <w:rsid w:val="000B2BE4"/>
    <w:pPr>
      <w:widowControl/>
      <w:suppressAutoHyphens w:val="0"/>
      <w:autoSpaceDN/>
      <w:spacing w:after="200" w:line="276" w:lineRule="auto"/>
      <w:ind w:left="720"/>
      <w:contextualSpacing/>
    </w:pPr>
    <w:rPr>
      <w:rFonts w:asciiTheme="minorHAnsi" w:eastAsiaTheme="minorHAnsi" w:hAnsiTheme="minorHAnsi" w:cstheme="minorBidi"/>
      <w:kern w:val="0"/>
      <w:sz w:val="22"/>
      <w:szCs w:val="22"/>
      <w:lang w:eastAsia="en-US" w:bidi="ar-SA"/>
    </w:rPr>
  </w:style>
  <w:style w:type="paragraph" w:styleId="Debesliotekstas">
    <w:name w:val="Balloon Text"/>
    <w:basedOn w:val="prastasis"/>
    <w:link w:val="DebesliotekstasDiagrama"/>
    <w:uiPriority w:val="99"/>
    <w:semiHidden/>
    <w:unhideWhenUsed/>
    <w:rsid w:val="000B2BE4"/>
    <w:rPr>
      <w:rFonts w:ascii="Tahoma" w:hAnsi="Tahoma"/>
      <w:sz w:val="16"/>
      <w:szCs w:val="14"/>
    </w:rPr>
  </w:style>
  <w:style w:type="character" w:customStyle="1" w:styleId="DebesliotekstasDiagrama">
    <w:name w:val="Debesėlio tekstas Diagrama"/>
    <w:basedOn w:val="Numatytasispastraiposriftas"/>
    <w:link w:val="Debesliotekstas"/>
    <w:uiPriority w:val="99"/>
    <w:semiHidden/>
    <w:rsid w:val="000B2BE4"/>
    <w:rPr>
      <w:rFonts w:ascii="Tahoma" w:eastAsia="Lucida Sans Unicode" w:hAnsi="Tahoma" w:cs="Mangal"/>
      <w:kern w:val="3"/>
      <w:sz w:val="16"/>
      <w:szCs w:val="14"/>
      <w:lang w:val="lt-LT" w:eastAsia="zh-CN" w:bidi="hi-IN"/>
    </w:rPr>
  </w:style>
  <w:style w:type="character" w:styleId="Hipersaitas">
    <w:name w:val="Hyperlink"/>
    <w:basedOn w:val="Numatytasispastraiposriftas"/>
    <w:uiPriority w:val="99"/>
    <w:semiHidden/>
    <w:unhideWhenUsed/>
    <w:rsid w:val="00877D8A"/>
    <w:rPr>
      <w:color w:val="0000FF"/>
      <w:u w:val="single"/>
    </w:rPr>
  </w:style>
  <w:style w:type="character" w:customStyle="1" w:styleId="ng-binding">
    <w:name w:val="ng-binding"/>
    <w:rsid w:val="002D773E"/>
  </w:style>
  <w:style w:type="paragraph" w:styleId="Pavadinimas">
    <w:name w:val="Title"/>
    <w:basedOn w:val="prastasis"/>
    <w:link w:val="PavadinimasDiagrama"/>
    <w:qFormat/>
    <w:rsid w:val="007769D4"/>
    <w:pPr>
      <w:widowControl/>
      <w:suppressAutoHyphens w:val="0"/>
      <w:autoSpaceDN/>
      <w:jc w:val="center"/>
    </w:pPr>
    <w:rPr>
      <w:rFonts w:eastAsia="Times New Roman" w:cs="Times New Roman"/>
      <w:b/>
      <w:bCs/>
      <w:kern w:val="0"/>
      <w:lang w:eastAsia="en-US" w:bidi="ar-SA"/>
    </w:rPr>
  </w:style>
  <w:style w:type="character" w:customStyle="1" w:styleId="PavadinimasDiagrama">
    <w:name w:val="Pavadinimas Diagrama"/>
    <w:basedOn w:val="Numatytasispastraiposriftas"/>
    <w:link w:val="Pavadinimas"/>
    <w:rsid w:val="007769D4"/>
    <w:rPr>
      <w:rFonts w:ascii="Times New Roman" w:eastAsia="Times New Roman" w:hAnsi="Times New Roman" w:cs="Times New Roman"/>
      <w:b/>
      <w:bCs/>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051962">
      <w:bodyDiv w:val="1"/>
      <w:marLeft w:val="0"/>
      <w:marRight w:val="0"/>
      <w:marTop w:val="0"/>
      <w:marBottom w:val="0"/>
      <w:divBdr>
        <w:top w:val="none" w:sz="0" w:space="0" w:color="auto"/>
        <w:left w:val="none" w:sz="0" w:space="0" w:color="auto"/>
        <w:bottom w:val="none" w:sz="0" w:space="0" w:color="auto"/>
        <w:right w:val="none" w:sz="0" w:space="0" w:color="auto"/>
      </w:divBdr>
      <w:divsChild>
        <w:div w:id="351806600">
          <w:marLeft w:val="0"/>
          <w:marRight w:val="0"/>
          <w:marTop w:val="0"/>
          <w:marBottom w:val="0"/>
          <w:divBdr>
            <w:top w:val="none" w:sz="0" w:space="0" w:color="auto"/>
            <w:left w:val="none" w:sz="0" w:space="0" w:color="auto"/>
            <w:bottom w:val="none" w:sz="0" w:space="0" w:color="auto"/>
            <w:right w:val="none" w:sz="0" w:space="0" w:color="auto"/>
          </w:divBdr>
          <w:divsChild>
            <w:div w:id="1344437914">
              <w:marLeft w:val="0"/>
              <w:marRight w:val="0"/>
              <w:marTop w:val="0"/>
              <w:marBottom w:val="0"/>
              <w:divBdr>
                <w:top w:val="none" w:sz="0" w:space="0" w:color="auto"/>
                <w:left w:val="none" w:sz="0" w:space="0" w:color="auto"/>
                <w:bottom w:val="none" w:sz="0" w:space="0" w:color="auto"/>
                <w:right w:val="none" w:sz="0" w:space="0" w:color="auto"/>
              </w:divBdr>
            </w:div>
            <w:div w:id="1986155756">
              <w:marLeft w:val="0"/>
              <w:marRight w:val="0"/>
              <w:marTop w:val="0"/>
              <w:marBottom w:val="0"/>
              <w:divBdr>
                <w:top w:val="none" w:sz="0" w:space="0" w:color="auto"/>
                <w:left w:val="none" w:sz="0" w:space="0" w:color="auto"/>
                <w:bottom w:val="none" w:sz="0" w:space="0" w:color="auto"/>
                <w:right w:val="none" w:sz="0" w:space="0" w:color="auto"/>
              </w:divBdr>
            </w:div>
            <w:div w:id="514419485">
              <w:marLeft w:val="0"/>
              <w:marRight w:val="0"/>
              <w:marTop w:val="0"/>
              <w:marBottom w:val="0"/>
              <w:divBdr>
                <w:top w:val="none" w:sz="0" w:space="0" w:color="auto"/>
                <w:left w:val="none" w:sz="0" w:space="0" w:color="auto"/>
                <w:bottom w:val="none" w:sz="0" w:space="0" w:color="auto"/>
                <w:right w:val="none" w:sz="0" w:space="0" w:color="auto"/>
              </w:divBdr>
              <w:divsChild>
                <w:div w:id="1944069540">
                  <w:marLeft w:val="0"/>
                  <w:marRight w:val="0"/>
                  <w:marTop w:val="0"/>
                  <w:marBottom w:val="0"/>
                  <w:divBdr>
                    <w:top w:val="none" w:sz="0" w:space="0" w:color="auto"/>
                    <w:left w:val="none" w:sz="0" w:space="0" w:color="auto"/>
                    <w:bottom w:val="none" w:sz="0" w:space="0" w:color="auto"/>
                    <w:right w:val="none" w:sz="0" w:space="0" w:color="auto"/>
                  </w:divBdr>
                </w:div>
                <w:div w:id="433475181">
                  <w:marLeft w:val="0"/>
                  <w:marRight w:val="0"/>
                  <w:marTop w:val="0"/>
                  <w:marBottom w:val="0"/>
                  <w:divBdr>
                    <w:top w:val="none" w:sz="0" w:space="0" w:color="auto"/>
                    <w:left w:val="none" w:sz="0" w:space="0" w:color="auto"/>
                    <w:bottom w:val="none" w:sz="0" w:space="0" w:color="auto"/>
                    <w:right w:val="none" w:sz="0" w:space="0" w:color="auto"/>
                  </w:divBdr>
                </w:div>
                <w:div w:id="989362548">
                  <w:marLeft w:val="0"/>
                  <w:marRight w:val="0"/>
                  <w:marTop w:val="0"/>
                  <w:marBottom w:val="0"/>
                  <w:divBdr>
                    <w:top w:val="none" w:sz="0" w:space="0" w:color="auto"/>
                    <w:left w:val="none" w:sz="0" w:space="0" w:color="auto"/>
                    <w:bottom w:val="none" w:sz="0" w:space="0" w:color="auto"/>
                    <w:right w:val="none" w:sz="0" w:space="0" w:color="auto"/>
                  </w:divBdr>
                </w:div>
                <w:div w:id="119228935">
                  <w:marLeft w:val="0"/>
                  <w:marRight w:val="0"/>
                  <w:marTop w:val="0"/>
                  <w:marBottom w:val="0"/>
                  <w:divBdr>
                    <w:top w:val="none" w:sz="0" w:space="0" w:color="auto"/>
                    <w:left w:val="none" w:sz="0" w:space="0" w:color="auto"/>
                    <w:bottom w:val="none" w:sz="0" w:space="0" w:color="auto"/>
                    <w:right w:val="none" w:sz="0" w:space="0" w:color="auto"/>
                  </w:divBdr>
                </w:div>
                <w:div w:id="191116551">
                  <w:marLeft w:val="0"/>
                  <w:marRight w:val="0"/>
                  <w:marTop w:val="0"/>
                  <w:marBottom w:val="0"/>
                  <w:divBdr>
                    <w:top w:val="none" w:sz="0" w:space="0" w:color="auto"/>
                    <w:left w:val="none" w:sz="0" w:space="0" w:color="auto"/>
                    <w:bottom w:val="none" w:sz="0" w:space="0" w:color="auto"/>
                    <w:right w:val="none" w:sz="0" w:space="0" w:color="auto"/>
                  </w:divBdr>
                </w:div>
                <w:div w:id="1691104737">
                  <w:marLeft w:val="0"/>
                  <w:marRight w:val="0"/>
                  <w:marTop w:val="0"/>
                  <w:marBottom w:val="0"/>
                  <w:divBdr>
                    <w:top w:val="none" w:sz="0" w:space="0" w:color="auto"/>
                    <w:left w:val="none" w:sz="0" w:space="0" w:color="auto"/>
                    <w:bottom w:val="none" w:sz="0" w:space="0" w:color="auto"/>
                    <w:right w:val="none" w:sz="0" w:space="0" w:color="auto"/>
                  </w:divBdr>
                </w:div>
              </w:divsChild>
            </w:div>
            <w:div w:id="1436440929">
              <w:marLeft w:val="0"/>
              <w:marRight w:val="0"/>
              <w:marTop w:val="0"/>
              <w:marBottom w:val="0"/>
              <w:divBdr>
                <w:top w:val="none" w:sz="0" w:space="0" w:color="auto"/>
                <w:left w:val="none" w:sz="0" w:space="0" w:color="auto"/>
                <w:bottom w:val="none" w:sz="0" w:space="0" w:color="auto"/>
                <w:right w:val="none" w:sz="0" w:space="0" w:color="auto"/>
              </w:divBdr>
              <w:divsChild>
                <w:div w:id="660812258">
                  <w:marLeft w:val="0"/>
                  <w:marRight w:val="0"/>
                  <w:marTop w:val="0"/>
                  <w:marBottom w:val="0"/>
                  <w:divBdr>
                    <w:top w:val="none" w:sz="0" w:space="0" w:color="auto"/>
                    <w:left w:val="none" w:sz="0" w:space="0" w:color="auto"/>
                    <w:bottom w:val="none" w:sz="0" w:space="0" w:color="auto"/>
                    <w:right w:val="none" w:sz="0" w:space="0" w:color="auto"/>
                  </w:divBdr>
                  <w:divsChild>
                    <w:div w:id="1561212009">
                      <w:marLeft w:val="0"/>
                      <w:marRight w:val="0"/>
                      <w:marTop w:val="0"/>
                      <w:marBottom w:val="0"/>
                      <w:divBdr>
                        <w:top w:val="none" w:sz="0" w:space="0" w:color="auto"/>
                        <w:left w:val="none" w:sz="0" w:space="0" w:color="auto"/>
                        <w:bottom w:val="none" w:sz="0" w:space="0" w:color="auto"/>
                        <w:right w:val="none" w:sz="0" w:space="0" w:color="auto"/>
                      </w:divBdr>
                    </w:div>
                    <w:div w:id="1207795232">
                      <w:marLeft w:val="0"/>
                      <w:marRight w:val="0"/>
                      <w:marTop w:val="0"/>
                      <w:marBottom w:val="0"/>
                      <w:divBdr>
                        <w:top w:val="none" w:sz="0" w:space="0" w:color="auto"/>
                        <w:left w:val="none" w:sz="0" w:space="0" w:color="auto"/>
                        <w:bottom w:val="none" w:sz="0" w:space="0" w:color="auto"/>
                        <w:right w:val="none" w:sz="0" w:space="0" w:color="auto"/>
                      </w:divBdr>
                    </w:div>
                    <w:div w:id="1088187290">
                      <w:marLeft w:val="0"/>
                      <w:marRight w:val="0"/>
                      <w:marTop w:val="0"/>
                      <w:marBottom w:val="0"/>
                      <w:divBdr>
                        <w:top w:val="none" w:sz="0" w:space="0" w:color="auto"/>
                        <w:left w:val="none" w:sz="0" w:space="0" w:color="auto"/>
                        <w:bottom w:val="none" w:sz="0" w:space="0" w:color="auto"/>
                        <w:right w:val="none" w:sz="0" w:space="0" w:color="auto"/>
                      </w:divBdr>
                    </w:div>
                  </w:divsChild>
                </w:div>
                <w:div w:id="1038625127">
                  <w:marLeft w:val="0"/>
                  <w:marRight w:val="0"/>
                  <w:marTop w:val="0"/>
                  <w:marBottom w:val="0"/>
                  <w:divBdr>
                    <w:top w:val="none" w:sz="0" w:space="0" w:color="auto"/>
                    <w:left w:val="none" w:sz="0" w:space="0" w:color="auto"/>
                    <w:bottom w:val="none" w:sz="0" w:space="0" w:color="auto"/>
                    <w:right w:val="none" w:sz="0" w:space="0" w:color="auto"/>
                  </w:divBdr>
                </w:div>
              </w:divsChild>
            </w:div>
            <w:div w:id="1888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718603">
      <w:bodyDiv w:val="1"/>
      <w:marLeft w:val="0"/>
      <w:marRight w:val="0"/>
      <w:marTop w:val="0"/>
      <w:marBottom w:val="0"/>
      <w:divBdr>
        <w:top w:val="none" w:sz="0" w:space="0" w:color="auto"/>
        <w:left w:val="none" w:sz="0" w:space="0" w:color="auto"/>
        <w:bottom w:val="none" w:sz="0" w:space="0" w:color="auto"/>
        <w:right w:val="none" w:sz="0" w:space="0" w:color="auto"/>
      </w:divBdr>
      <w:divsChild>
        <w:div w:id="1478036677">
          <w:marLeft w:val="0"/>
          <w:marRight w:val="0"/>
          <w:marTop w:val="0"/>
          <w:marBottom w:val="0"/>
          <w:divBdr>
            <w:top w:val="none" w:sz="0" w:space="0" w:color="auto"/>
            <w:left w:val="none" w:sz="0" w:space="0" w:color="auto"/>
            <w:bottom w:val="none" w:sz="0" w:space="0" w:color="auto"/>
            <w:right w:val="none" w:sz="0" w:space="0" w:color="auto"/>
          </w:divBdr>
        </w:div>
      </w:divsChild>
    </w:div>
    <w:div w:id="1211959670">
      <w:bodyDiv w:val="1"/>
      <w:marLeft w:val="0"/>
      <w:marRight w:val="0"/>
      <w:marTop w:val="0"/>
      <w:marBottom w:val="0"/>
      <w:divBdr>
        <w:top w:val="none" w:sz="0" w:space="0" w:color="auto"/>
        <w:left w:val="none" w:sz="0" w:space="0" w:color="auto"/>
        <w:bottom w:val="none" w:sz="0" w:space="0" w:color="auto"/>
        <w:right w:val="none" w:sz="0" w:space="0" w:color="auto"/>
      </w:divBdr>
    </w:div>
    <w:div w:id="1388458904">
      <w:bodyDiv w:val="1"/>
      <w:marLeft w:val="0"/>
      <w:marRight w:val="0"/>
      <w:marTop w:val="0"/>
      <w:marBottom w:val="0"/>
      <w:divBdr>
        <w:top w:val="none" w:sz="0" w:space="0" w:color="auto"/>
        <w:left w:val="none" w:sz="0" w:space="0" w:color="auto"/>
        <w:bottom w:val="none" w:sz="0" w:space="0" w:color="auto"/>
        <w:right w:val="none" w:sz="0" w:space="0" w:color="auto"/>
      </w:divBdr>
      <w:divsChild>
        <w:div w:id="365762871">
          <w:marLeft w:val="0"/>
          <w:marRight w:val="0"/>
          <w:marTop w:val="0"/>
          <w:marBottom w:val="0"/>
          <w:divBdr>
            <w:top w:val="none" w:sz="0" w:space="0" w:color="auto"/>
            <w:left w:val="none" w:sz="0" w:space="0" w:color="auto"/>
            <w:bottom w:val="none" w:sz="0" w:space="0" w:color="auto"/>
            <w:right w:val="none" w:sz="0" w:space="0" w:color="auto"/>
          </w:divBdr>
          <w:divsChild>
            <w:div w:id="884372452">
              <w:marLeft w:val="0"/>
              <w:marRight w:val="0"/>
              <w:marTop w:val="0"/>
              <w:marBottom w:val="0"/>
              <w:divBdr>
                <w:top w:val="none" w:sz="0" w:space="0" w:color="auto"/>
                <w:left w:val="none" w:sz="0" w:space="0" w:color="auto"/>
                <w:bottom w:val="none" w:sz="0" w:space="0" w:color="auto"/>
                <w:right w:val="none" w:sz="0" w:space="0" w:color="auto"/>
              </w:divBdr>
              <w:divsChild>
                <w:div w:id="969480061">
                  <w:marLeft w:val="0"/>
                  <w:marRight w:val="0"/>
                  <w:marTop w:val="0"/>
                  <w:marBottom w:val="0"/>
                  <w:divBdr>
                    <w:top w:val="none" w:sz="0" w:space="0" w:color="auto"/>
                    <w:left w:val="none" w:sz="0" w:space="0" w:color="auto"/>
                    <w:bottom w:val="none" w:sz="0" w:space="0" w:color="auto"/>
                    <w:right w:val="none" w:sz="0" w:space="0" w:color="auto"/>
                  </w:divBdr>
                  <w:divsChild>
                    <w:div w:id="154272659">
                      <w:marLeft w:val="0"/>
                      <w:marRight w:val="0"/>
                      <w:marTop w:val="0"/>
                      <w:marBottom w:val="0"/>
                      <w:divBdr>
                        <w:top w:val="none" w:sz="0" w:space="0" w:color="auto"/>
                        <w:left w:val="none" w:sz="0" w:space="0" w:color="auto"/>
                        <w:bottom w:val="none" w:sz="0" w:space="0" w:color="auto"/>
                        <w:right w:val="none" w:sz="0" w:space="0" w:color="auto"/>
                      </w:divBdr>
                      <w:divsChild>
                        <w:div w:id="57633053">
                          <w:marLeft w:val="0"/>
                          <w:marRight w:val="0"/>
                          <w:marTop w:val="0"/>
                          <w:marBottom w:val="0"/>
                          <w:divBdr>
                            <w:top w:val="none" w:sz="0" w:space="0" w:color="auto"/>
                            <w:left w:val="none" w:sz="0" w:space="0" w:color="auto"/>
                            <w:bottom w:val="none" w:sz="0" w:space="0" w:color="auto"/>
                            <w:right w:val="none" w:sz="0" w:space="0" w:color="auto"/>
                          </w:divBdr>
                          <w:divsChild>
                            <w:div w:id="48305233">
                              <w:marLeft w:val="0"/>
                              <w:marRight w:val="0"/>
                              <w:marTop w:val="0"/>
                              <w:marBottom w:val="0"/>
                              <w:divBdr>
                                <w:top w:val="none" w:sz="0" w:space="0" w:color="auto"/>
                                <w:left w:val="none" w:sz="0" w:space="0" w:color="auto"/>
                                <w:bottom w:val="none" w:sz="0" w:space="0" w:color="auto"/>
                                <w:right w:val="none" w:sz="0" w:space="0" w:color="auto"/>
                              </w:divBdr>
                            </w:div>
                            <w:div w:id="2019190625">
                              <w:marLeft w:val="0"/>
                              <w:marRight w:val="0"/>
                              <w:marTop w:val="0"/>
                              <w:marBottom w:val="0"/>
                              <w:divBdr>
                                <w:top w:val="none" w:sz="0" w:space="0" w:color="auto"/>
                                <w:left w:val="none" w:sz="0" w:space="0" w:color="auto"/>
                                <w:bottom w:val="none" w:sz="0" w:space="0" w:color="auto"/>
                                <w:right w:val="none" w:sz="0" w:space="0" w:color="auto"/>
                              </w:divBdr>
                            </w:div>
                            <w:div w:id="565146762">
                              <w:marLeft w:val="0"/>
                              <w:marRight w:val="0"/>
                              <w:marTop w:val="0"/>
                              <w:marBottom w:val="0"/>
                              <w:divBdr>
                                <w:top w:val="none" w:sz="0" w:space="0" w:color="auto"/>
                                <w:left w:val="none" w:sz="0" w:space="0" w:color="auto"/>
                                <w:bottom w:val="none" w:sz="0" w:space="0" w:color="auto"/>
                                <w:right w:val="none" w:sz="0" w:space="0" w:color="auto"/>
                              </w:divBdr>
                            </w:div>
                          </w:divsChild>
                        </w:div>
                        <w:div w:id="2141145835">
                          <w:marLeft w:val="0"/>
                          <w:marRight w:val="0"/>
                          <w:marTop w:val="0"/>
                          <w:marBottom w:val="0"/>
                          <w:divBdr>
                            <w:top w:val="none" w:sz="0" w:space="0" w:color="auto"/>
                            <w:left w:val="none" w:sz="0" w:space="0" w:color="auto"/>
                            <w:bottom w:val="none" w:sz="0" w:space="0" w:color="auto"/>
                            <w:right w:val="none" w:sz="0" w:space="0" w:color="auto"/>
                          </w:divBdr>
                          <w:divsChild>
                            <w:div w:id="676812456">
                              <w:marLeft w:val="0"/>
                              <w:marRight w:val="0"/>
                              <w:marTop w:val="0"/>
                              <w:marBottom w:val="0"/>
                              <w:divBdr>
                                <w:top w:val="none" w:sz="0" w:space="0" w:color="auto"/>
                                <w:left w:val="none" w:sz="0" w:space="0" w:color="auto"/>
                                <w:bottom w:val="none" w:sz="0" w:space="0" w:color="auto"/>
                                <w:right w:val="none" w:sz="0" w:space="0" w:color="auto"/>
                              </w:divBdr>
                            </w:div>
                            <w:div w:id="1090153720">
                              <w:marLeft w:val="0"/>
                              <w:marRight w:val="0"/>
                              <w:marTop w:val="0"/>
                              <w:marBottom w:val="0"/>
                              <w:divBdr>
                                <w:top w:val="none" w:sz="0" w:space="0" w:color="auto"/>
                                <w:left w:val="none" w:sz="0" w:space="0" w:color="auto"/>
                                <w:bottom w:val="none" w:sz="0" w:space="0" w:color="auto"/>
                                <w:right w:val="none" w:sz="0" w:space="0" w:color="auto"/>
                              </w:divBdr>
                              <w:divsChild>
                                <w:div w:id="43599657">
                                  <w:marLeft w:val="0"/>
                                  <w:marRight w:val="0"/>
                                  <w:marTop w:val="0"/>
                                  <w:marBottom w:val="0"/>
                                  <w:divBdr>
                                    <w:top w:val="none" w:sz="0" w:space="0" w:color="auto"/>
                                    <w:left w:val="none" w:sz="0" w:space="0" w:color="auto"/>
                                    <w:bottom w:val="none" w:sz="0" w:space="0" w:color="auto"/>
                                    <w:right w:val="none" w:sz="0" w:space="0" w:color="auto"/>
                                  </w:divBdr>
                                </w:div>
                                <w:div w:id="101265885">
                                  <w:marLeft w:val="0"/>
                                  <w:marRight w:val="0"/>
                                  <w:marTop w:val="0"/>
                                  <w:marBottom w:val="0"/>
                                  <w:divBdr>
                                    <w:top w:val="none" w:sz="0" w:space="0" w:color="auto"/>
                                    <w:left w:val="none" w:sz="0" w:space="0" w:color="auto"/>
                                    <w:bottom w:val="none" w:sz="0" w:space="0" w:color="auto"/>
                                    <w:right w:val="none" w:sz="0" w:space="0" w:color="auto"/>
                                  </w:divBdr>
                                </w:div>
                                <w:div w:id="237910085">
                                  <w:marLeft w:val="0"/>
                                  <w:marRight w:val="0"/>
                                  <w:marTop w:val="0"/>
                                  <w:marBottom w:val="0"/>
                                  <w:divBdr>
                                    <w:top w:val="none" w:sz="0" w:space="0" w:color="auto"/>
                                    <w:left w:val="none" w:sz="0" w:space="0" w:color="auto"/>
                                    <w:bottom w:val="none" w:sz="0" w:space="0" w:color="auto"/>
                                    <w:right w:val="none" w:sz="0" w:space="0" w:color="auto"/>
                                  </w:divBdr>
                                </w:div>
                              </w:divsChild>
                            </w:div>
                            <w:div w:id="323434194">
                              <w:marLeft w:val="0"/>
                              <w:marRight w:val="0"/>
                              <w:marTop w:val="0"/>
                              <w:marBottom w:val="0"/>
                              <w:divBdr>
                                <w:top w:val="none" w:sz="0" w:space="0" w:color="auto"/>
                                <w:left w:val="none" w:sz="0" w:space="0" w:color="auto"/>
                                <w:bottom w:val="none" w:sz="0" w:space="0" w:color="auto"/>
                                <w:right w:val="none" w:sz="0" w:space="0" w:color="auto"/>
                              </w:divBdr>
                            </w:div>
                            <w:div w:id="685601769">
                              <w:marLeft w:val="0"/>
                              <w:marRight w:val="0"/>
                              <w:marTop w:val="0"/>
                              <w:marBottom w:val="0"/>
                              <w:divBdr>
                                <w:top w:val="none" w:sz="0" w:space="0" w:color="auto"/>
                                <w:left w:val="none" w:sz="0" w:space="0" w:color="auto"/>
                                <w:bottom w:val="none" w:sz="0" w:space="0" w:color="auto"/>
                                <w:right w:val="none" w:sz="0" w:space="0" w:color="auto"/>
                              </w:divBdr>
                            </w:div>
                            <w:div w:id="1848052633">
                              <w:marLeft w:val="0"/>
                              <w:marRight w:val="0"/>
                              <w:marTop w:val="0"/>
                              <w:marBottom w:val="0"/>
                              <w:divBdr>
                                <w:top w:val="none" w:sz="0" w:space="0" w:color="auto"/>
                                <w:left w:val="none" w:sz="0" w:space="0" w:color="auto"/>
                                <w:bottom w:val="none" w:sz="0" w:space="0" w:color="auto"/>
                                <w:right w:val="none" w:sz="0" w:space="0" w:color="auto"/>
                              </w:divBdr>
                            </w:div>
                          </w:divsChild>
                        </w:div>
                        <w:div w:id="2018531052">
                          <w:marLeft w:val="0"/>
                          <w:marRight w:val="0"/>
                          <w:marTop w:val="0"/>
                          <w:marBottom w:val="0"/>
                          <w:divBdr>
                            <w:top w:val="none" w:sz="0" w:space="0" w:color="auto"/>
                            <w:left w:val="none" w:sz="0" w:space="0" w:color="auto"/>
                            <w:bottom w:val="none" w:sz="0" w:space="0" w:color="auto"/>
                            <w:right w:val="none" w:sz="0" w:space="0" w:color="auto"/>
                          </w:divBdr>
                          <w:divsChild>
                            <w:div w:id="1239830296">
                              <w:marLeft w:val="0"/>
                              <w:marRight w:val="0"/>
                              <w:marTop w:val="0"/>
                              <w:marBottom w:val="0"/>
                              <w:divBdr>
                                <w:top w:val="none" w:sz="0" w:space="0" w:color="auto"/>
                                <w:left w:val="none" w:sz="0" w:space="0" w:color="auto"/>
                                <w:bottom w:val="none" w:sz="0" w:space="0" w:color="auto"/>
                                <w:right w:val="none" w:sz="0" w:space="0" w:color="auto"/>
                              </w:divBdr>
                            </w:div>
                            <w:div w:id="2106458939">
                              <w:marLeft w:val="0"/>
                              <w:marRight w:val="0"/>
                              <w:marTop w:val="0"/>
                              <w:marBottom w:val="0"/>
                              <w:divBdr>
                                <w:top w:val="none" w:sz="0" w:space="0" w:color="auto"/>
                                <w:left w:val="none" w:sz="0" w:space="0" w:color="auto"/>
                                <w:bottom w:val="none" w:sz="0" w:space="0" w:color="auto"/>
                                <w:right w:val="none" w:sz="0" w:space="0" w:color="auto"/>
                              </w:divBdr>
                            </w:div>
                            <w:div w:id="1747337192">
                              <w:marLeft w:val="0"/>
                              <w:marRight w:val="0"/>
                              <w:marTop w:val="0"/>
                              <w:marBottom w:val="0"/>
                              <w:divBdr>
                                <w:top w:val="none" w:sz="0" w:space="0" w:color="auto"/>
                                <w:left w:val="none" w:sz="0" w:space="0" w:color="auto"/>
                                <w:bottom w:val="none" w:sz="0" w:space="0" w:color="auto"/>
                                <w:right w:val="none" w:sz="0" w:space="0" w:color="auto"/>
                              </w:divBdr>
                            </w:div>
                            <w:div w:id="997000157">
                              <w:marLeft w:val="0"/>
                              <w:marRight w:val="0"/>
                              <w:marTop w:val="0"/>
                              <w:marBottom w:val="0"/>
                              <w:divBdr>
                                <w:top w:val="none" w:sz="0" w:space="0" w:color="auto"/>
                                <w:left w:val="none" w:sz="0" w:space="0" w:color="auto"/>
                                <w:bottom w:val="none" w:sz="0" w:space="0" w:color="auto"/>
                                <w:right w:val="none" w:sz="0" w:space="0" w:color="auto"/>
                              </w:divBdr>
                            </w:div>
                            <w:div w:id="973410289">
                              <w:marLeft w:val="0"/>
                              <w:marRight w:val="0"/>
                              <w:marTop w:val="0"/>
                              <w:marBottom w:val="0"/>
                              <w:divBdr>
                                <w:top w:val="none" w:sz="0" w:space="0" w:color="auto"/>
                                <w:left w:val="none" w:sz="0" w:space="0" w:color="auto"/>
                                <w:bottom w:val="none" w:sz="0" w:space="0" w:color="auto"/>
                                <w:right w:val="none" w:sz="0" w:space="0" w:color="auto"/>
                              </w:divBdr>
                            </w:div>
                            <w:div w:id="262423678">
                              <w:marLeft w:val="0"/>
                              <w:marRight w:val="0"/>
                              <w:marTop w:val="0"/>
                              <w:marBottom w:val="0"/>
                              <w:divBdr>
                                <w:top w:val="none" w:sz="0" w:space="0" w:color="auto"/>
                                <w:left w:val="none" w:sz="0" w:space="0" w:color="auto"/>
                                <w:bottom w:val="none" w:sz="0" w:space="0" w:color="auto"/>
                                <w:right w:val="none" w:sz="0" w:space="0" w:color="auto"/>
                              </w:divBdr>
                            </w:div>
                            <w:div w:id="879509317">
                              <w:marLeft w:val="0"/>
                              <w:marRight w:val="0"/>
                              <w:marTop w:val="0"/>
                              <w:marBottom w:val="0"/>
                              <w:divBdr>
                                <w:top w:val="none" w:sz="0" w:space="0" w:color="auto"/>
                                <w:left w:val="none" w:sz="0" w:space="0" w:color="auto"/>
                                <w:bottom w:val="none" w:sz="0" w:space="0" w:color="auto"/>
                                <w:right w:val="none" w:sz="0" w:space="0" w:color="auto"/>
                              </w:divBdr>
                            </w:div>
                            <w:div w:id="1641618599">
                              <w:marLeft w:val="0"/>
                              <w:marRight w:val="0"/>
                              <w:marTop w:val="0"/>
                              <w:marBottom w:val="0"/>
                              <w:divBdr>
                                <w:top w:val="none" w:sz="0" w:space="0" w:color="auto"/>
                                <w:left w:val="none" w:sz="0" w:space="0" w:color="auto"/>
                                <w:bottom w:val="none" w:sz="0" w:space="0" w:color="auto"/>
                                <w:right w:val="none" w:sz="0" w:space="0" w:color="auto"/>
                              </w:divBdr>
                            </w:div>
                            <w:div w:id="1046493892">
                              <w:marLeft w:val="0"/>
                              <w:marRight w:val="0"/>
                              <w:marTop w:val="0"/>
                              <w:marBottom w:val="0"/>
                              <w:divBdr>
                                <w:top w:val="none" w:sz="0" w:space="0" w:color="auto"/>
                                <w:left w:val="none" w:sz="0" w:space="0" w:color="auto"/>
                                <w:bottom w:val="none" w:sz="0" w:space="0" w:color="auto"/>
                                <w:right w:val="none" w:sz="0" w:space="0" w:color="auto"/>
                              </w:divBdr>
                            </w:div>
                          </w:divsChild>
                        </w:div>
                        <w:div w:id="1722364552">
                          <w:marLeft w:val="0"/>
                          <w:marRight w:val="0"/>
                          <w:marTop w:val="0"/>
                          <w:marBottom w:val="0"/>
                          <w:divBdr>
                            <w:top w:val="none" w:sz="0" w:space="0" w:color="auto"/>
                            <w:left w:val="none" w:sz="0" w:space="0" w:color="auto"/>
                            <w:bottom w:val="none" w:sz="0" w:space="0" w:color="auto"/>
                            <w:right w:val="none" w:sz="0" w:space="0" w:color="auto"/>
                          </w:divBdr>
                          <w:divsChild>
                            <w:div w:id="1207402471">
                              <w:marLeft w:val="0"/>
                              <w:marRight w:val="0"/>
                              <w:marTop w:val="0"/>
                              <w:marBottom w:val="0"/>
                              <w:divBdr>
                                <w:top w:val="none" w:sz="0" w:space="0" w:color="auto"/>
                                <w:left w:val="none" w:sz="0" w:space="0" w:color="auto"/>
                                <w:bottom w:val="none" w:sz="0" w:space="0" w:color="auto"/>
                                <w:right w:val="none" w:sz="0" w:space="0" w:color="auto"/>
                              </w:divBdr>
                            </w:div>
                            <w:div w:id="1987052623">
                              <w:marLeft w:val="0"/>
                              <w:marRight w:val="0"/>
                              <w:marTop w:val="0"/>
                              <w:marBottom w:val="0"/>
                              <w:divBdr>
                                <w:top w:val="none" w:sz="0" w:space="0" w:color="auto"/>
                                <w:left w:val="none" w:sz="0" w:space="0" w:color="auto"/>
                                <w:bottom w:val="none" w:sz="0" w:space="0" w:color="auto"/>
                                <w:right w:val="none" w:sz="0" w:space="0" w:color="auto"/>
                              </w:divBdr>
                            </w:div>
                          </w:divsChild>
                        </w:div>
                        <w:div w:id="408116631">
                          <w:marLeft w:val="0"/>
                          <w:marRight w:val="0"/>
                          <w:marTop w:val="0"/>
                          <w:marBottom w:val="0"/>
                          <w:divBdr>
                            <w:top w:val="none" w:sz="0" w:space="0" w:color="auto"/>
                            <w:left w:val="none" w:sz="0" w:space="0" w:color="auto"/>
                            <w:bottom w:val="none" w:sz="0" w:space="0" w:color="auto"/>
                            <w:right w:val="none" w:sz="0" w:space="0" w:color="auto"/>
                          </w:divBdr>
                          <w:divsChild>
                            <w:div w:id="1888369020">
                              <w:marLeft w:val="0"/>
                              <w:marRight w:val="0"/>
                              <w:marTop w:val="0"/>
                              <w:marBottom w:val="0"/>
                              <w:divBdr>
                                <w:top w:val="none" w:sz="0" w:space="0" w:color="auto"/>
                                <w:left w:val="none" w:sz="0" w:space="0" w:color="auto"/>
                                <w:bottom w:val="none" w:sz="0" w:space="0" w:color="auto"/>
                                <w:right w:val="none" w:sz="0" w:space="0" w:color="auto"/>
                              </w:divBdr>
                              <w:divsChild>
                                <w:div w:id="498883048">
                                  <w:marLeft w:val="0"/>
                                  <w:marRight w:val="0"/>
                                  <w:marTop w:val="0"/>
                                  <w:marBottom w:val="0"/>
                                  <w:divBdr>
                                    <w:top w:val="none" w:sz="0" w:space="0" w:color="auto"/>
                                    <w:left w:val="none" w:sz="0" w:space="0" w:color="auto"/>
                                    <w:bottom w:val="none" w:sz="0" w:space="0" w:color="auto"/>
                                    <w:right w:val="none" w:sz="0" w:space="0" w:color="auto"/>
                                  </w:divBdr>
                                </w:div>
                                <w:div w:id="768812712">
                                  <w:marLeft w:val="0"/>
                                  <w:marRight w:val="0"/>
                                  <w:marTop w:val="0"/>
                                  <w:marBottom w:val="0"/>
                                  <w:divBdr>
                                    <w:top w:val="none" w:sz="0" w:space="0" w:color="auto"/>
                                    <w:left w:val="none" w:sz="0" w:space="0" w:color="auto"/>
                                    <w:bottom w:val="none" w:sz="0" w:space="0" w:color="auto"/>
                                    <w:right w:val="none" w:sz="0" w:space="0" w:color="auto"/>
                                  </w:divBdr>
                                </w:div>
                                <w:div w:id="31544995">
                                  <w:marLeft w:val="0"/>
                                  <w:marRight w:val="0"/>
                                  <w:marTop w:val="0"/>
                                  <w:marBottom w:val="0"/>
                                  <w:divBdr>
                                    <w:top w:val="none" w:sz="0" w:space="0" w:color="auto"/>
                                    <w:left w:val="none" w:sz="0" w:space="0" w:color="auto"/>
                                    <w:bottom w:val="none" w:sz="0" w:space="0" w:color="auto"/>
                                    <w:right w:val="none" w:sz="0" w:space="0" w:color="auto"/>
                                  </w:divBdr>
                                </w:div>
                                <w:div w:id="994065546">
                                  <w:marLeft w:val="0"/>
                                  <w:marRight w:val="0"/>
                                  <w:marTop w:val="0"/>
                                  <w:marBottom w:val="0"/>
                                  <w:divBdr>
                                    <w:top w:val="none" w:sz="0" w:space="0" w:color="auto"/>
                                    <w:left w:val="none" w:sz="0" w:space="0" w:color="auto"/>
                                    <w:bottom w:val="none" w:sz="0" w:space="0" w:color="auto"/>
                                    <w:right w:val="none" w:sz="0" w:space="0" w:color="auto"/>
                                  </w:divBdr>
                                </w:div>
                                <w:div w:id="55587096">
                                  <w:marLeft w:val="0"/>
                                  <w:marRight w:val="0"/>
                                  <w:marTop w:val="0"/>
                                  <w:marBottom w:val="0"/>
                                  <w:divBdr>
                                    <w:top w:val="none" w:sz="0" w:space="0" w:color="auto"/>
                                    <w:left w:val="none" w:sz="0" w:space="0" w:color="auto"/>
                                    <w:bottom w:val="none" w:sz="0" w:space="0" w:color="auto"/>
                                    <w:right w:val="none" w:sz="0" w:space="0" w:color="auto"/>
                                  </w:divBdr>
                                </w:div>
                              </w:divsChild>
                            </w:div>
                            <w:div w:id="1655253012">
                              <w:marLeft w:val="0"/>
                              <w:marRight w:val="0"/>
                              <w:marTop w:val="0"/>
                              <w:marBottom w:val="0"/>
                              <w:divBdr>
                                <w:top w:val="none" w:sz="0" w:space="0" w:color="auto"/>
                                <w:left w:val="none" w:sz="0" w:space="0" w:color="auto"/>
                                <w:bottom w:val="none" w:sz="0" w:space="0" w:color="auto"/>
                                <w:right w:val="none" w:sz="0" w:space="0" w:color="auto"/>
                              </w:divBdr>
                            </w:div>
                            <w:div w:id="711345003">
                              <w:marLeft w:val="0"/>
                              <w:marRight w:val="0"/>
                              <w:marTop w:val="0"/>
                              <w:marBottom w:val="0"/>
                              <w:divBdr>
                                <w:top w:val="none" w:sz="0" w:space="0" w:color="auto"/>
                                <w:left w:val="none" w:sz="0" w:space="0" w:color="auto"/>
                                <w:bottom w:val="none" w:sz="0" w:space="0" w:color="auto"/>
                                <w:right w:val="none" w:sz="0" w:space="0" w:color="auto"/>
                              </w:divBdr>
                            </w:div>
                            <w:div w:id="2036342917">
                              <w:marLeft w:val="0"/>
                              <w:marRight w:val="0"/>
                              <w:marTop w:val="0"/>
                              <w:marBottom w:val="0"/>
                              <w:divBdr>
                                <w:top w:val="none" w:sz="0" w:space="0" w:color="auto"/>
                                <w:left w:val="none" w:sz="0" w:space="0" w:color="auto"/>
                                <w:bottom w:val="none" w:sz="0" w:space="0" w:color="auto"/>
                                <w:right w:val="none" w:sz="0" w:space="0" w:color="auto"/>
                              </w:divBdr>
                            </w:div>
                          </w:divsChild>
                        </w:div>
                        <w:div w:id="1002321182">
                          <w:marLeft w:val="0"/>
                          <w:marRight w:val="0"/>
                          <w:marTop w:val="0"/>
                          <w:marBottom w:val="0"/>
                          <w:divBdr>
                            <w:top w:val="none" w:sz="0" w:space="0" w:color="auto"/>
                            <w:left w:val="none" w:sz="0" w:space="0" w:color="auto"/>
                            <w:bottom w:val="none" w:sz="0" w:space="0" w:color="auto"/>
                            <w:right w:val="none" w:sz="0" w:space="0" w:color="auto"/>
                          </w:divBdr>
                          <w:divsChild>
                            <w:div w:id="45835287">
                              <w:marLeft w:val="0"/>
                              <w:marRight w:val="0"/>
                              <w:marTop w:val="0"/>
                              <w:marBottom w:val="0"/>
                              <w:divBdr>
                                <w:top w:val="none" w:sz="0" w:space="0" w:color="auto"/>
                                <w:left w:val="none" w:sz="0" w:space="0" w:color="auto"/>
                                <w:bottom w:val="none" w:sz="0" w:space="0" w:color="auto"/>
                                <w:right w:val="none" w:sz="0" w:space="0" w:color="auto"/>
                              </w:divBdr>
                            </w:div>
                            <w:div w:id="1848205534">
                              <w:marLeft w:val="0"/>
                              <w:marRight w:val="0"/>
                              <w:marTop w:val="0"/>
                              <w:marBottom w:val="0"/>
                              <w:divBdr>
                                <w:top w:val="none" w:sz="0" w:space="0" w:color="auto"/>
                                <w:left w:val="none" w:sz="0" w:space="0" w:color="auto"/>
                                <w:bottom w:val="none" w:sz="0" w:space="0" w:color="auto"/>
                                <w:right w:val="none" w:sz="0" w:space="0" w:color="auto"/>
                              </w:divBdr>
                            </w:div>
                          </w:divsChild>
                        </w:div>
                        <w:div w:id="83503824">
                          <w:marLeft w:val="0"/>
                          <w:marRight w:val="0"/>
                          <w:marTop w:val="0"/>
                          <w:marBottom w:val="0"/>
                          <w:divBdr>
                            <w:top w:val="none" w:sz="0" w:space="0" w:color="auto"/>
                            <w:left w:val="none" w:sz="0" w:space="0" w:color="auto"/>
                            <w:bottom w:val="none" w:sz="0" w:space="0" w:color="auto"/>
                            <w:right w:val="none" w:sz="0" w:space="0" w:color="auto"/>
                          </w:divBdr>
                          <w:divsChild>
                            <w:div w:id="1554543799">
                              <w:marLeft w:val="0"/>
                              <w:marRight w:val="0"/>
                              <w:marTop w:val="0"/>
                              <w:marBottom w:val="0"/>
                              <w:divBdr>
                                <w:top w:val="none" w:sz="0" w:space="0" w:color="auto"/>
                                <w:left w:val="none" w:sz="0" w:space="0" w:color="auto"/>
                                <w:bottom w:val="none" w:sz="0" w:space="0" w:color="auto"/>
                                <w:right w:val="none" w:sz="0" w:space="0" w:color="auto"/>
                              </w:divBdr>
                            </w:div>
                            <w:div w:id="1016660174">
                              <w:marLeft w:val="0"/>
                              <w:marRight w:val="0"/>
                              <w:marTop w:val="0"/>
                              <w:marBottom w:val="0"/>
                              <w:divBdr>
                                <w:top w:val="none" w:sz="0" w:space="0" w:color="auto"/>
                                <w:left w:val="none" w:sz="0" w:space="0" w:color="auto"/>
                                <w:bottom w:val="none" w:sz="0" w:space="0" w:color="auto"/>
                                <w:right w:val="none" w:sz="0" w:space="0" w:color="auto"/>
                              </w:divBdr>
                            </w:div>
                            <w:div w:id="17245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282579">
      <w:bodyDiv w:val="1"/>
      <w:marLeft w:val="0"/>
      <w:marRight w:val="0"/>
      <w:marTop w:val="0"/>
      <w:marBottom w:val="0"/>
      <w:divBdr>
        <w:top w:val="none" w:sz="0" w:space="0" w:color="auto"/>
        <w:left w:val="none" w:sz="0" w:space="0" w:color="auto"/>
        <w:bottom w:val="none" w:sz="0" w:space="0" w:color="auto"/>
        <w:right w:val="none" w:sz="0" w:space="0" w:color="auto"/>
      </w:divBdr>
      <w:divsChild>
        <w:div w:id="1050226244">
          <w:marLeft w:val="0"/>
          <w:marRight w:val="0"/>
          <w:marTop w:val="0"/>
          <w:marBottom w:val="0"/>
          <w:divBdr>
            <w:top w:val="none" w:sz="0" w:space="0" w:color="auto"/>
            <w:left w:val="none" w:sz="0" w:space="0" w:color="auto"/>
            <w:bottom w:val="none" w:sz="0" w:space="0" w:color="auto"/>
            <w:right w:val="none" w:sz="0" w:space="0" w:color="auto"/>
          </w:divBdr>
          <w:divsChild>
            <w:div w:id="1185824435">
              <w:marLeft w:val="0"/>
              <w:marRight w:val="0"/>
              <w:marTop w:val="0"/>
              <w:marBottom w:val="0"/>
              <w:divBdr>
                <w:top w:val="none" w:sz="0" w:space="0" w:color="auto"/>
                <w:left w:val="none" w:sz="0" w:space="0" w:color="auto"/>
                <w:bottom w:val="none" w:sz="0" w:space="0" w:color="auto"/>
                <w:right w:val="none" w:sz="0" w:space="0" w:color="auto"/>
              </w:divBdr>
            </w:div>
            <w:div w:id="1786343601">
              <w:marLeft w:val="0"/>
              <w:marRight w:val="0"/>
              <w:marTop w:val="0"/>
              <w:marBottom w:val="0"/>
              <w:divBdr>
                <w:top w:val="none" w:sz="0" w:space="0" w:color="auto"/>
                <w:left w:val="none" w:sz="0" w:space="0" w:color="auto"/>
                <w:bottom w:val="none" w:sz="0" w:space="0" w:color="auto"/>
                <w:right w:val="none" w:sz="0" w:space="0" w:color="auto"/>
              </w:divBdr>
            </w:div>
            <w:div w:id="70587814">
              <w:marLeft w:val="0"/>
              <w:marRight w:val="0"/>
              <w:marTop w:val="0"/>
              <w:marBottom w:val="0"/>
              <w:divBdr>
                <w:top w:val="none" w:sz="0" w:space="0" w:color="auto"/>
                <w:left w:val="none" w:sz="0" w:space="0" w:color="auto"/>
                <w:bottom w:val="none" w:sz="0" w:space="0" w:color="auto"/>
                <w:right w:val="none" w:sz="0" w:space="0" w:color="auto"/>
              </w:divBdr>
              <w:divsChild>
                <w:div w:id="1590043797">
                  <w:marLeft w:val="0"/>
                  <w:marRight w:val="0"/>
                  <w:marTop w:val="0"/>
                  <w:marBottom w:val="0"/>
                  <w:divBdr>
                    <w:top w:val="none" w:sz="0" w:space="0" w:color="auto"/>
                    <w:left w:val="none" w:sz="0" w:space="0" w:color="auto"/>
                    <w:bottom w:val="none" w:sz="0" w:space="0" w:color="auto"/>
                    <w:right w:val="none" w:sz="0" w:space="0" w:color="auto"/>
                  </w:divBdr>
                </w:div>
                <w:div w:id="112332330">
                  <w:marLeft w:val="0"/>
                  <w:marRight w:val="0"/>
                  <w:marTop w:val="0"/>
                  <w:marBottom w:val="0"/>
                  <w:divBdr>
                    <w:top w:val="none" w:sz="0" w:space="0" w:color="auto"/>
                    <w:left w:val="none" w:sz="0" w:space="0" w:color="auto"/>
                    <w:bottom w:val="none" w:sz="0" w:space="0" w:color="auto"/>
                    <w:right w:val="none" w:sz="0" w:space="0" w:color="auto"/>
                  </w:divBdr>
                </w:div>
                <w:div w:id="1919485536">
                  <w:marLeft w:val="0"/>
                  <w:marRight w:val="0"/>
                  <w:marTop w:val="0"/>
                  <w:marBottom w:val="0"/>
                  <w:divBdr>
                    <w:top w:val="none" w:sz="0" w:space="0" w:color="auto"/>
                    <w:left w:val="none" w:sz="0" w:space="0" w:color="auto"/>
                    <w:bottom w:val="none" w:sz="0" w:space="0" w:color="auto"/>
                    <w:right w:val="none" w:sz="0" w:space="0" w:color="auto"/>
                  </w:divBdr>
                </w:div>
                <w:div w:id="445776364">
                  <w:marLeft w:val="0"/>
                  <w:marRight w:val="0"/>
                  <w:marTop w:val="0"/>
                  <w:marBottom w:val="0"/>
                  <w:divBdr>
                    <w:top w:val="none" w:sz="0" w:space="0" w:color="auto"/>
                    <w:left w:val="none" w:sz="0" w:space="0" w:color="auto"/>
                    <w:bottom w:val="none" w:sz="0" w:space="0" w:color="auto"/>
                    <w:right w:val="none" w:sz="0" w:space="0" w:color="auto"/>
                  </w:divBdr>
                </w:div>
                <w:div w:id="1000229900">
                  <w:marLeft w:val="0"/>
                  <w:marRight w:val="0"/>
                  <w:marTop w:val="0"/>
                  <w:marBottom w:val="0"/>
                  <w:divBdr>
                    <w:top w:val="none" w:sz="0" w:space="0" w:color="auto"/>
                    <w:left w:val="none" w:sz="0" w:space="0" w:color="auto"/>
                    <w:bottom w:val="none" w:sz="0" w:space="0" w:color="auto"/>
                    <w:right w:val="none" w:sz="0" w:space="0" w:color="auto"/>
                  </w:divBdr>
                </w:div>
                <w:div w:id="2126650944">
                  <w:marLeft w:val="0"/>
                  <w:marRight w:val="0"/>
                  <w:marTop w:val="0"/>
                  <w:marBottom w:val="0"/>
                  <w:divBdr>
                    <w:top w:val="none" w:sz="0" w:space="0" w:color="auto"/>
                    <w:left w:val="none" w:sz="0" w:space="0" w:color="auto"/>
                    <w:bottom w:val="none" w:sz="0" w:space="0" w:color="auto"/>
                    <w:right w:val="none" w:sz="0" w:space="0" w:color="auto"/>
                  </w:divBdr>
                </w:div>
              </w:divsChild>
            </w:div>
            <w:div w:id="1955206102">
              <w:marLeft w:val="0"/>
              <w:marRight w:val="0"/>
              <w:marTop w:val="0"/>
              <w:marBottom w:val="0"/>
              <w:divBdr>
                <w:top w:val="none" w:sz="0" w:space="0" w:color="auto"/>
                <w:left w:val="none" w:sz="0" w:space="0" w:color="auto"/>
                <w:bottom w:val="none" w:sz="0" w:space="0" w:color="auto"/>
                <w:right w:val="none" w:sz="0" w:space="0" w:color="auto"/>
              </w:divBdr>
              <w:divsChild>
                <w:div w:id="425880196">
                  <w:marLeft w:val="0"/>
                  <w:marRight w:val="0"/>
                  <w:marTop w:val="0"/>
                  <w:marBottom w:val="0"/>
                  <w:divBdr>
                    <w:top w:val="none" w:sz="0" w:space="0" w:color="auto"/>
                    <w:left w:val="none" w:sz="0" w:space="0" w:color="auto"/>
                    <w:bottom w:val="none" w:sz="0" w:space="0" w:color="auto"/>
                    <w:right w:val="none" w:sz="0" w:space="0" w:color="auto"/>
                  </w:divBdr>
                </w:div>
                <w:div w:id="1763067885">
                  <w:marLeft w:val="0"/>
                  <w:marRight w:val="0"/>
                  <w:marTop w:val="0"/>
                  <w:marBottom w:val="0"/>
                  <w:divBdr>
                    <w:top w:val="none" w:sz="0" w:space="0" w:color="auto"/>
                    <w:left w:val="none" w:sz="0" w:space="0" w:color="auto"/>
                    <w:bottom w:val="none" w:sz="0" w:space="0" w:color="auto"/>
                    <w:right w:val="none" w:sz="0" w:space="0" w:color="auto"/>
                  </w:divBdr>
                </w:div>
                <w:div w:id="2104909190">
                  <w:marLeft w:val="0"/>
                  <w:marRight w:val="0"/>
                  <w:marTop w:val="0"/>
                  <w:marBottom w:val="0"/>
                  <w:divBdr>
                    <w:top w:val="none" w:sz="0" w:space="0" w:color="auto"/>
                    <w:left w:val="none" w:sz="0" w:space="0" w:color="auto"/>
                    <w:bottom w:val="none" w:sz="0" w:space="0" w:color="auto"/>
                    <w:right w:val="none" w:sz="0" w:space="0" w:color="auto"/>
                  </w:divBdr>
                </w:div>
                <w:div w:id="119492980">
                  <w:marLeft w:val="0"/>
                  <w:marRight w:val="0"/>
                  <w:marTop w:val="0"/>
                  <w:marBottom w:val="0"/>
                  <w:divBdr>
                    <w:top w:val="none" w:sz="0" w:space="0" w:color="auto"/>
                    <w:left w:val="none" w:sz="0" w:space="0" w:color="auto"/>
                    <w:bottom w:val="none" w:sz="0" w:space="0" w:color="auto"/>
                    <w:right w:val="none" w:sz="0" w:space="0" w:color="auto"/>
                  </w:divBdr>
                </w:div>
              </w:divsChild>
            </w:div>
            <w:div w:id="30778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4464</Words>
  <Characters>2546</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Nila Melyniene</dc:creator>
  <cp:lastModifiedBy>Taryba</cp:lastModifiedBy>
  <cp:revision>2</cp:revision>
  <cp:lastPrinted>2020-01-22T11:45:00Z</cp:lastPrinted>
  <dcterms:created xsi:type="dcterms:W3CDTF">2020-01-23T11:36:00Z</dcterms:created>
  <dcterms:modified xsi:type="dcterms:W3CDTF">2020-01-23T11:36:00Z</dcterms:modified>
</cp:coreProperties>
</file>